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5221" w14:textId="7D34891F" w:rsidR="00D50A6D" w:rsidRPr="0076125D" w:rsidRDefault="00841BA4" w:rsidP="00841BA4">
      <w:pPr>
        <w:spacing w:after="0"/>
        <w:rPr>
          <w:color w:val="000000" w:themeColor="text1"/>
          <w:sz w:val="24"/>
          <w:szCs w:val="24"/>
          <w:lang w:val="en-US"/>
        </w:rPr>
      </w:pPr>
      <w:r w:rsidRPr="0076125D">
        <w:rPr>
          <w:noProof/>
          <w:color w:val="000000" w:themeColor="text1"/>
          <w:kern w:val="0"/>
          <w:sz w:val="24"/>
          <w:szCs w:val="24"/>
        </w:rPr>
        <w:drawing>
          <wp:anchor distT="36576" distB="36576" distL="36576" distR="36576" simplePos="0" relativeHeight="251668480" behindDoc="0" locked="0" layoutInCell="1" allowOverlap="1" wp14:anchorId="0153F63C" wp14:editId="0D1A1186">
            <wp:simplePos x="0" y="0"/>
            <wp:positionH relativeFrom="column">
              <wp:posOffset>3499274</wp:posOffset>
            </wp:positionH>
            <wp:positionV relativeFrom="paragraph">
              <wp:posOffset>-305082</wp:posOffset>
            </wp:positionV>
            <wp:extent cx="2914015" cy="89154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015" cy="891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6125D">
        <w:rPr>
          <w:noProof/>
          <w:color w:val="000000" w:themeColor="text1"/>
          <w:sz w:val="24"/>
          <w:szCs w:val="24"/>
        </w:rPr>
        <mc:AlternateContent>
          <mc:Choice Requires="wps">
            <w:drawing>
              <wp:anchor distT="0" distB="0" distL="114300" distR="114300" simplePos="0" relativeHeight="251672576" behindDoc="0" locked="0" layoutInCell="1" allowOverlap="1" wp14:anchorId="3C1EFE39" wp14:editId="0C0BAD0F">
                <wp:simplePos x="0" y="0"/>
                <wp:positionH relativeFrom="column">
                  <wp:posOffset>6829425</wp:posOffset>
                </wp:positionH>
                <wp:positionV relativeFrom="paragraph">
                  <wp:posOffset>2111375</wp:posOffset>
                </wp:positionV>
                <wp:extent cx="186690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72A39FA1" w14:textId="77777777" w:rsidR="00841BA4" w:rsidRPr="0041521C" w:rsidRDefault="00841BA4" w:rsidP="00841BA4">
                            <w:pPr>
                              <w:pStyle w:val="Caption"/>
                              <w:rPr>
                                <w:rFonts w:ascii="Times New Roman" w:hAnsi="Times New Roman" w:cs="Times New Roman"/>
                                <w:noProof/>
                                <w:sz w:val="24"/>
                                <w:szCs w:val="24"/>
                              </w:rPr>
                            </w:pPr>
                            <w:r>
                              <w:t xml:space="preserve">Figure </w:t>
                            </w:r>
                            <w:fldSimple w:instr=" SEQ Figure \* ARABIC ">
                              <w:r>
                                <w:rPr>
                                  <w:noProof/>
                                </w:rPr>
                                <w:t>1</w:t>
                              </w:r>
                            </w:fldSimple>
                            <w:r>
                              <w:t xml:space="preserve"> </w:t>
                            </w:r>
                            <w:r w:rsidRPr="00BD3A3A">
                              <w:t>Photograph showing an Alexa Echo 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1EFE39" id="_x0000_t202" coordsize="21600,21600" o:spt="202" path="m,l,21600r21600,l21600,xe">
                <v:stroke joinstyle="miter"/>
                <v:path gradientshapeok="t" o:connecttype="rect"/>
              </v:shapetype>
              <v:shape id="Text Box 2" o:spid="_x0000_s1026" type="#_x0000_t202" style="position:absolute;margin-left:537.75pt;margin-top:166.25pt;width:14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pYKgIAAF0EAAAOAAAAZHJzL2Uyb0RvYy54bWysVE1vGjEQvVfqf7B8LwtURemKJaJEVJVQ&#10;EgmqnI3Xy1qyPe7YsJv++o73g6RpT1UvZjwzft733pjlbWsNuygMGlzBZ5MpZ8pJKLU7Ffz7Yfvh&#10;hrMQhSuFAacK/qwCv129f7dsfK7mUIMpFTICcSFvfMHrGH2eZUHWyoowAa8cFStAKyJt8ZSVKBpC&#10;tyabT6eLrAEsPYJUIVD2ri/yVYdfVUrGh6oKKjJTcPq22K3Yrce0ZqulyE8ofK3l8BniH77CCu3o&#10;0ivUnYiCnVH/AWW1RAhQxYkEm0FVaak6DsRmNn3DZl8LrzouJE7wV5nC/4OV95dHZLos+JwzJyxZ&#10;dFBtZF+gZfOkTuNDTk17T22xpTS5POYDJRPptkKbfokOozrp/HzVNoHJdOhmsfg8pZKk2uLjp4SR&#10;vRz1GOJXBZaloOBIxnV6issuxL51bEk3BTC63Gpj0iYVNgbZRZDJTa2jGsB/6zIu9TpIp3rAlMkS&#10;v55HimJ7bAfSRyifiTNCPzPBy62mi3YixEeBNCTEhQY/PtBSGWgKDkPEWQ3482/51E/eUZWzhoau&#10;4OHHWaDizHxz5Gqa0DHAMTiOgTvbDRDFGT0pL7uQDmA0Y1gh2Cd6D+t0C5WEk3RXweMYbmI/+vSe&#10;pFqvuyaaQy/izu29TNCjoIf2SaAf7Ijk4j2M4yjyN670vZ0vfn2OJHFnWRK0V3HQmWa4M314b+mR&#10;vN53XS//CqtfAAAA//8DAFBLAwQUAAYACAAAACEA/59TaeIAAAANAQAADwAAAGRycy9kb3ducmV2&#10;LnhtbEyPMU/DMBCFdyT+g3VILKh1aNoAIU5VVTDQpSLtwubG1zgQ25HttOHfc2WB7b27p3ffFcvR&#10;dOyEPrTOCrifJsDQ1k61thGw371OHoGFKK2SnbMo4BsDLMvrq0Lmyp3tO56q2DAqsSGXAnSMfc55&#10;qDUaGaauR0u7o/NGRrK+4crLM5Wbjs+SJONGtpYuaNnjWmP9VQ1GwHb+sdV3w/Fls5qn/m0/rLPP&#10;phLi9mZcPQOLOMa/MFzwCR1KYjq4warAOvLJw2JBWQFpOiNxiaTZE6nD7ygDXhb8/xflDwAAAP//&#10;AwBQSwECLQAUAAYACAAAACEAtoM4kv4AAADhAQAAEwAAAAAAAAAAAAAAAAAAAAAAW0NvbnRlbnRf&#10;VHlwZXNdLnhtbFBLAQItABQABgAIAAAAIQA4/SH/1gAAAJQBAAALAAAAAAAAAAAAAAAAAC8BAABf&#10;cmVscy8ucmVsc1BLAQItABQABgAIAAAAIQA1FhpYKgIAAF0EAAAOAAAAAAAAAAAAAAAAAC4CAABk&#10;cnMvZTJvRG9jLnhtbFBLAQItABQABgAIAAAAIQD/n1Np4gAAAA0BAAAPAAAAAAAAAAAAAAAAAIQE&#10;AABkcnMvZG93bnJldi54bWxQSwUGAAAAAAQABADzAAAAkwUAAAAA&#10;" stroked="f">
                <v:textbox style="mso-fit-shape-to-text:t" inset="0,0,0,0">
                  <w:txbxContent>
                    <w:p w14:paraId="72A39FA1" w14:textId="77777777" w:rsidR="00841BA4" w:rsidRPr="0041521C" w:rsidRDefault="00841BA4" w:rsidP="00841BA4">
                      <w:pPr>
                        <w:pStyle w:val="Caption"/>
                        <w:rPr>
                          <w:rFonts w:ascii="Times New Roman" w:hAnsi="Times New Roman" w:cs="Times New Roman"/>
                          <w:noProof/>
                          <w:sz w:val="24"/>
                          <w:szCs w:val="24"/>
                        </w:rPr>
                      </w:pPr>
                      <w:r>
                        <w:t xml:space="preserve">Figure </w:t>
                      </w:r>
                      <w:fldSimple w:instr=" SEQ Figure \* ARABIC ">
                        <w:r>
                          <w:rPr>
                            <w:noProof/>
                          </w:rPr>
                          <w:t>1</w:t>
                        </w:r>
                      </w:fldSimple>
                      <w:r>
                        <w:t xml:space="preserve"> </w:t>
                      </w:r>
                      <w:r w:rsidRPr="00BD3A3A">
                        <w:t>Photograph showing an Alexa Echo Dot</w:t>
                      </w:r>
                    </w:p>
                  </w:txbxContent>
                </v:textbox>
              </v:shape>
            </w:pict>
          </mc:Fallback>
        </mc:AlternateContent>
      </w:r>
      <w:r w:rsidRPr="0076125D">
        <w:rPr>
          <w:noProof/>
          <w:color w:val="000000" w:themeColor="text1"/>
          <w:kern w:val="0"/>
          <w:sz w:val="24"/>
          <w:szCs w:val="24"/>
        </w:rPr>
        <w:drawing>
          <wp:anchor distT="0" distB="0" distL="114300" distR="114300" simplePos="0" relativeHeight="251671552" behindDoc="0" locked="0" layoutInCell="1" allowOverlap="1" wp14:anchorId="36FADA3D" wp14:editId="50931C11">
            <wp:simplePos x="0" y="0"/>
            <wp:positionH relativeFrom="column">
              <wp:posOffset>6829425</wp:posOffset>
            </wp:positionH>
            <wp:positionV relativeFrom="paragraph">
              <wp:posOffset>187325</wp:posOffset>
            </wp:positionV>
            <wp:extent cx="1866900" cy="1866900"/>
            <wp:effectExtent l="0" t="0" r="0" b="0"/>
            <wp:wrapNone/>
            <wp:docPr id="6" name="Picture 6" descr="images?q=tbn%3AANd9GcTakX33MagUmfrQFP-H0ZmLQpznWHIvBgnryPUTAa9FCSZR_R_xx8DvtYb5Ocl4c9brHzSXjmaL&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q=tbn%3AANd9GcTakX33MagUmfrQFP-H0ZmLQpznWHIvBgnryPUTAa9FCSZR_R_xx8DvtYb5Ocl4c9brHzSXjmaL&amp;usqp=C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F9021" w14:textId="3CCD1C7C" w:rsidR="00841BA4" w:rsidRPr="0076125D" w:rsidRDefault="00D1783A" w:rsidP="00841BA4">
      <w:pPr>
        <w:spacing w:after="0"/>
        <w:rPr>
          <w:color w:val="000000" w:themeColor="text1"/>
          <w:kern w:val="0"/>
          <w:sz w:val="24"/>
          <w:szCs w:val="24"/>
        </w:rPr>
      </w:pPr>
      <w:r>
        <w:rPr>
          <w:color w:val="000000" w:themeColor="text1"/>
          <w:sz w:val="24"/>
          <w:szCs w:val="24"/>
          <w:lang w:val="en-US"/>
        </w:rPr>
        <w:t>February 2024</w:t>
      </w:r>
    </w:p>
    <w:p w14:paraId="11694185" w14:textId="77777777" w:rsidR="00180ED0" w:rsidRPr="0076125D" w:rsidRDefault="00180ED0" w:rsidP="00753793">
      <w:pPr>
        <w:pStyle w:val="Title"/>
        <w:rPr>
          <w:b w:val="0"/>
          <w:bCs w:val="0"/>
          <w:color w:val="000000" w:themeColor="text1"/>
          <w:sz w:val="24"/>
          <w:szCs w:val="24"/>
          <w:lang w:val="en-US"/>
        </w:rPr>
      </w:pPr>
    </w:p>
    <w:p w14:paraId="0E0344CA" w14:textId="77777777" w:rsidR="00180ED0" w:rsidRPr="0076125D" w:rsidRDefault="00180ED0" w:rsidP="00753793">
      <w:pPr>
        <w:pStyle w:val="Title"/>
        <w:rPr>
          <w:b w:val="0"/>
          <w:bCs w:val="0"/>
          <w:color w:val="000000" w:themeColor="text1"/>
          <w:sz w:val="24"/>
          <w:szCs w:val="24"/>
          <w:lang w:val="en-US"/>
        </w:rPr>
      </w:pPr>
    </w:p>
    <w:p w14:paraId="1B85ABCC" w14:textId="77777777" w:rsidR="00007DBD" w:rsidRDefault="00007DBD" w:rsidP="004633DB">
      <w:pPr>
        <w:pStyle w:val="Title"/>
        <w:jc w:val="center"/>
        <w:rPr>
          <w:color w:val="FF0000"/>
          <w:sz w:val="40"/>
          <w:szCs w:val="40"/>
          <w:lang w:val="en-US"/>
        </w:rPr>
      </w:pPr>
    </w:p>
    <w:p w14:paraId="0232D085" w14:textId="670A91BB" w:rsidR="00427C52" w:rsidRPr="00527F19" w:rsidRDefault="00427C52" w:rsidP="004633DB">
      <w:pPr>
        <w:pStyle w:val="Title"/>
        <w:jc w:val="center"/>
        <w:rPr>
          <w:color w:val="FF0000"/>
          <w:sz w:val="40"/>
          <w:szCs w:val="40"/>
          <w:lang w:val="en-US"/>
        </w:rPr>
      </w:pPr>
      <w:r w:rsidRPr="00527F19">
        <w:rPr>
          <w:color w:val="FF0000"/>
          <w:sz w:val="40"/>
          <w:szCs w:val="40"/>
          <w:lang w:val="en-US"/>
        </w:rPr>
        <w:t>Reaching out</w:t>
      </w:r>
    </w:p>
    <w:p w14:paraId="72761DC9" w14:textId="77777777" w:rsidR="00841BA4" w:rsidRPr="0076125D" w:rsidRDefault="00841BA4" w:rsidP="00753793">
      <w:pPr>
        <w:pStyle w:val="Title"/>
        <w:rPr>
          <w:b w:val="0"/>
          <w:bCs w:val="0"/>
          <w:color w:val="FF0000"/>
          <w:sz w:val="24"/>
          <w:szCs w:val="24"/>
          <w:lang w:val="en-US"/>
        </w:rPr>
      </w:pPr>
    </w:p>
    <w:p w14:paraId="23A4096E" w14:textId="77777777" w:rsidR="00007DBD" w:rsidRDefault="00007DBD" w:rsidP="00A76B85">
      <w:pPr>
        <w:spacing w:line="240" w:lineRule="auto"/>
        <w:rPr>
          <w:b/>
          <w:bCs/>
          <w:color w:val="FF0000"/>
          <w:sz w:val="32"/>
          <w:szCs w:val="32"/>
          <w:lang w:val="en-US"/>
        </w:rPr>
      </w:pPr>
    </w:p>
    <w:p w14:paraId="38618CF3" w14:textId="5F859B4F" w:rsidR="00A76B85" w:rsidRPr="0076125D" w:rsidRDefault="00180ED0" w:rsidP="00A76B85">
      <w:pPr>
        <w:spacing w:line="240" w:lineRule="auto"/>
        <w:rPr>
          <w:b/>
          <w:bCs/>
          <w:color w:val="FF0000"/>
          <w:sz w:val="32"/>
          <w:szCs w:val="32"/>
          <w:lang w:val="en-US"/>
        </w:rPr>
      </w:pPr>
      <w:r w:rsidRPr="0076125D">
        <w:rPr>
          <w:b/>
          <w:bCs/>
          <w:color w:val="FF0000"/>
          <w:sz w:val="32"/>
          <w:szCs w:val="32"/>
          <w:lang w:val="en-US"/>
        </w:rPr>
        <w:t>N</w:t>
      </w:r>
      <w:r w:rsidR="00A80327" w:rsidRPr="0076125D">
        <w:rPr>
          <w:b/>
          <w:bCs/>
          <w:color w:val="FF0000"/>
          <w:sz w:val="32"/>
          <w:szCs w:val="32"/>
          <w:lang w:val="en-US"/>
        </w:rPr>
        <w:t>CW Outreach Termly Bulletin — Supporting V.I. E</w:t>
      </w:r>
      <w:r w:rsidR="00A76B85" w:rsidRPr="0076125D">
        <w:rPr>
          <w:b/>
          <w:bCs/>
          <w:color w:val="FF0000"/>
          <w:sz w:val="32"/>
          <w:szCs w:val="32"/>
          <w:lang w:val="en-US"/>
        </w:rPr>
        <w:t xml:space="preserve">ducation </w:t>
      </w:r>
      <w:r w:rsidR="00DD3190" w:rsidRPr="0076125D">
        <w:rPr>
          <w:b/>
          <w:bCs/>
          <w:color w:val="FF0000"/>
          <w:sz w:val="32"/>
          <w:szCs w:val="32"/>
          <w:lang w:val="en-US"/>
        </w:rPr>
        <w:t xml:space="preserve">  </w:t>
      </w:r>
    </w:p>
    <w:p w14:paraId="11692A76" w14:textId="77777777" w:rsidR="00A76B85" w:rsidRPr="0076125D" w:rsidRDefault="00A76B85" w:rsidP="00A76B85">
      <w:pPr>
        <w:pStyle w:val="Heading2"/>
        <w:rPr>
          <w:color w:val="000000" w:themeColor="text1"/>
          <w:sz w:val="24"/>
          <w:szCs w:val="24"/>
          <w:lang w:val="en-US"/>
        </w:rPr>
      </w:pPr>
      <w:r w:rsidRPr="0076125D">
        <w:rPr>
          <w:color w:val="000000" w:themeColor="text1"/>
          <w:sz w:val="24"/>
          <w:szCs w:val="24"/>
          <w:lang w:val="en-US"/>
        </w:rPr>
        <w:t>In this issue:</w:t>
      </w:r>
    </w:p>
    <w:p w14:paraId="31F0EBF9" w14:textId="2CC57095" w:rsidR="00DD51DA" w:rsidRPr="0076125D" w:rsidRDefault="00D1783A" w:rsidP="00A76B85">
      <w:pPr>
        <w:pStyle w:val="ListBullet"/>
        <w:numPr>
          <w:ilvl w:val="0"/>
          <w:numId w:val="2"/>
        </w:numPr>
        <w:rPr>
          <w:color w:val="000000" w:themeColor="text1"/>
          <w:sz w:val="24"/>
          <w:szCs w:val="24"/>
          <w:lang w:val="en-US"/>
        </w:rPr>
      </w:pPr>
      <w:r>
        <w:rPr>
          <w:color w:val="000000" w:themeColor="text1"/>
          <w:sz w:val="24"/>
          <w:szCs w:val="24"/>
          <w:lang w:val="en-US"/>
        </w:rPr>
        <w:t>Producing Accessible Documents</w:t>
      </w:r>
      <w:r w:rsidR="00DD51DA" w:rsidRPr="0076125D">
        <w:rPr>
          <w:color w:val="000000" w:themeColor="text1"/>
          <w:sz w:val="24"/>
          <w:szCs w:val="24"/>
          <w:lang w:val="en-US"/>
        </w:rPr>
        <w:t xml:space="preserve"> (link to CFVI </w:t>
      </w:r>
      <w:r>
        <w:rPr>
          <w:color w:val="000000" w:themeColor="text1"/>
          <w:sz w:val="24"/>
          <w:szCs w:val="24"/>
          <w:lang w:val="en-US"/>
        </w:rPr>
        <w:t>A</w:t>
      </w:r>
      <w:r w:rsidR="00DD51DA" w:rsidRPr="0076125D">
        <w:rPr>
          <w:color w:val="000000" w:themeColor="text1"/>
          <w:sz w:val="24"/>
          <w:szCs w:val="24"/>
          <w:lang w:val="en-US"/>
        </w:rPr>
        <w:t>rea</w:t>
      </w:r>
      <w:r>
        <w:rPr>
          <w:color w:val="000000" w:themeColor="text1"/>
          <w:sz w:val="24"/>
          <w:szCs w:val="24"/>
          <w:lang w:val="en-US"/>
        </w:rPr>
        <w:t>1</w:t>
      </w:r>
      <w:r w:rsidR="00DD51DA" w:rsidRPr="0076125D">
        <w:rPr>
          <w:color w:val="000000" w:themeColor="text1"/>
          <w:sz w:val="24"/>
          <w:szCs w:val="24"/>
          <w:lang w:val="en-US"/>
        </w:rPr>
        <w:t xml:space="preserve">) </w:t>
      </w:r>
    </w:p>
    <w:p w14:paraId="1887B21D" w14:textId="0299846E" w:rsidR="00A76B85" w:rsidRPr="0076125D" w:rsidRDefault="00A76B85" w:rsidP="00A76B85">
      <w:pPr>
        <w:pStyle w:val="ListBullet"/>
        <w:numPr>
          <w:ilvl w:val="0"/>
          <w:numId w:val="2"/>
        </w:numPr>
        <w:rPr>
          <w:color w:val="000000" w:themeColor="text1"/>
          <w:sz w:val="24"/>
          <w:szCs w:val="24"/>
          <w:lang w:val="en-US"/>
        </w:rPr>
      </w:pPr>
      <w:r w:rsidRPr="0076125D">
        <w:rPr>
          <w:color w:val="000000" w:themeColor="text1"/>
          <w:sz w:val="24"/>
          <w:szCs w:val="24"/>
          <w:lang w:val="en-US"/>
        </w:rPr>
        <w:t xml:space="preserve">Upcoming </w:t>
      </w:r>
      <w:r w:rsidR="006A3971" w:rsidRPr="0076125D">
        <w:rPr>
          <w:color w:val="000000" w:themeColor="text1"/>
          <w:sz w:val="24"/>
          <w:szCs w:val="24"/>
          <w:lang w:val="en-US"/>
        </w:rPr>
        <w:t>C</w:t>
      </w:r>
      <w:r w:rsidRPr="0076125D">
        <w:rPr>
          <w:color w:val="000000" w:themeColor="text1"/>
          <w:sz w:val="24"/>
          <w:szCs w:val="24"/>
          <w:lang w:val="en-US"/>
        </w:rPr>
        <w:t>ourses</w:t>
      </w:r>
    </w:p>
    <w:p w14:paraId="28C8C9F2" w14:textId="5A50EF93" w:rsidR="00A76B85" w:rsidRPr="0076125D" w:rsidRDefault="00D1783A" w:rsidP="00A76B85">
      <w:pPr>
        <w:pStyle w:val="ListBullet"/>
        <w:numPr>
          <w:ilvl w:val="0"/>
          <w:numId w:val="2"/>
        </w:numPr>
        <w:rPr>
          <w:color w:val="000000" w:themeColor="text1"/>
          <w:sz w:val="24"/>
          <w:szCs w:val="24"/>
          <w:lang w:val="en-US"/>
        </w:rPr>
      </w:pPr>
      <w:r>
        <w:rPr>
          <w:color w:val="000000" w:themeColor="text1"/>
          <w:sz w:val="24"/>
          <w:szCs w:val="24"/>
          <w:lang w:val="en-US"/>
        </w:rPr>
        <w:t xml:space="preserve">Outreach </w:t>
      </w:r>
      <w:r w:rsidR="006A3971" w:rsidRPr="0076125D">
        <w:rPr>
          <w:color w:val="000000" w:themeColor="text1"/>
          <w:sz w:val="24"/>
          <w:szCs w:val="24"/>
          <w:lang w:val="en-US"/>
        </w:rPr>
        <w:t>P</w:t>
      </w:r>
      <w:r w:rsidR="00A76B85" w:rsidRPr="0076125D">
        <w:rPr>
          <w:color w:val="000000" w:themeColor="text1"/>
          <w:sz w:val="24"/>
          <w:szCs w:val="24"/>
          <w:lang w:val="en-US"/>
        </w:rPr>
        <w:t>rofile</w:t>
      </w:r>
    </w:p>
    <w:p w14:paraId="46378112" w14:textId="77777777" w:rsidR="00007DBD" w:rsidRDefault="00007DBD" w:rsidP="004633DB">
      <w:pPr>
        <w:pStyle w:val="Heading2"/>
        <w:jc w:val="center"/>
        <w:rPr>
          <w:b/>
          <w:bCs/>
          <w:color w:val="FF0000"/>
          <w:sz w:val="32"/>
          <w:szCs w:val="32"/>
          <w:lang w:val="en-US"/>
        </w:rPr>
      </w:pPr>
    </w:p>
    <w:p w14:paraId="7A32B324" w14:textId="721C640F" w:rsidR="00A14459" w:rsidRPr="0076125D" w:rsidRDefault="00D1783A" w:rsidP="004633DB">
      <w:pPr>
        <w:pStyle w:val="Heading2"/>
        <w:jc w:val="center"/>
        <w:rPr>
          <w:b/>
          <w:bCs/>
          <w:color w:val="FF0000"/>
          <w:sz w:val="32"/>
          <w:szCs w:val="32"/>
          <w:lang w:val="en-US"/>
        </w:rPr>
      </w:pPr>
      <w:r>
        <w:rPr>
          <w:b/>
          <w:bCs/>
          <w:color w:val="FF0000"/>
          <w:sz w:val="32"/>
          <w:szCs w:val="32"/>
          <w:lang w:val="en-US"/>
        </w:rPr>
        <w:t>Producing Accessible Documents</w:t>
      </w:r>
    </w:p>
    <w:p w14:paraId="0F340231" w14:textId="77777777" w:rsidR="00D1783A" w:rsidRPr="00D1783A" w:rsidRDefault="00D1783A" w:rsidP="00D1783A">
      <w:pPr>
        <w:widowControl/>
        <w:overflowPunct/>
        <w:autoSpaceDE/>
        <w:autoSpaceDN/>
        <w:adjustRightInd/>
        <w:spacing w:after="160" w:line="259" w:lineRule="auto"/>
        <w:rPr>
          <w:rFonts w:eastAsiaTheme="minorHAnsi"/>
          <w:noProof/>
          <w:color w:val="000000" w:themeColor="text1"/>
          <w:kern w:val="0"/>
          <w:sz w:val="24"/>
          <w:szCs w:val="24"/>
          <w:lang w:eastAsia="en-US"/>
        </w:rPr>
      </w:pPr>
      <w:r w:rsidRPr="00D1783A">
        <w:rPr>
          <w:rFonts w:eastAsiaTheme="minorHAnsi"/>
          <w:noProof/>
          <w:color w:val="000000" w:themeColor="text1"/>
          <w:kern w:val="0"/>
          <w:sz w:val="24"/>
          <w:szCs w:val="24"/>
          <w:lang w:eastAsia="en-US"/>
        </w:rPr>
        <w:t xml:space="preserve">Helen Wilson, when working for Worcestershire County Council, put together SCULPT, a basic guide to producing materials which can be read easily.  </w:t>
      </w:r>
    </w:p>
    <w:p w14:paraId="5944C3B4" w14:textId="282D343F" w:rsidR="00D1783A" w:rsidRPr="00D1783A" w:rsidRDefault="00D1783A" w:rsidP="00D1783A">
      <w:pPr>
        <w:keepNext/>
        <w:widowControl/>
        <w:overflowPunct/>
        <w:autoSpaceDE/>
        <w:autoSpaceDN/>
        <w:adjustRightInd/>
        <w:spacing w:after="160" w:line="259" w:lineRule="auto"/>
        <w:jc w:val="center"/>
        <w:rPr>
          <w:rFonts w:asciiTheme="minorHAnsi" w:eastAsiaTheme="minorHAnsi" w:hAnsiTheme="minorHAnsi" w:cstheme="minorBidi"/>
          <w:color w:val="auto"/>
          <w:kern w:val="0"/>
          <w:sz w:val="22"/>
          <w:szCs w:val="22"/>
          <w:lang w:eastAsia="en-US"/>
        </w:rPr>
      </w:pPr>
      <w:r w:rsidRPr="00D1783A">
        <w:rPr>
          <w:rFonts w:eastAsiaTheme="minorHAnsi"/>
          <w:noProof/>
          <w:color w:val="000000" w:themeColor="text1"/>
          <w:kern w:val="0"/>
          <w:sz w:val="28"/>
          <w:szCs w:val="28"/>
          <w:lang w:eastAsia="en-US"/>
        </w:rPr>
        <w:drawing>
          <wp:inline distT="0" distB="0" distL="0" distR="0" wp14:anchorId="693A2DF9" wp14:editId="7802A888">
            <wp:extent cx="3943350" cy="2991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7426" cy="3001991"/>
                    </a:xfrm>
                    <a:prstGeom prst="rect">
                      <a:avLst/>
                    </a:prstGeom>
                    <a:noFill/>
                    <a:ln>
                      <a:noFill/>
                    </a:ln>
                  </pic:spPr>
                </pic:pic>
              </a:graphicData>
            </a:graphic>
          </wp:inline>
        </w:drawing>
      </w:r>
    </w:p>
    <w:p w14:paraId="3E14A92E" w14:textId="77777777" w:rsidR="00D1783A" w:rsidRPr="00D1783A" w:rsidRDefault="00D1783A" w:rsidP="00D1783A">
      <w:pPr>
        <w:widowControl/>
        <w:overflowPunct/>
        <w:autoSpaceDE/>
        <w:autoSpaceDN/>
        <w:adjustRightInd/>
        <w:spacing w:line="240" w:lineRule="auto"/>
        <w:rPr>
          <w:rFonts w:eastAsiaTheme="minorHAnsi"/>
          <w:i/>
          <w:iCs/>
          <w:noProof/>
          <w:color w:val="000000" w:themeColor="text1"/>
          <w:kern w:val="0"/>
          <w:sz w:val="28"/>
          <w:szCs w:val="28"/>
          <w:lang w:eastAsia="en-US"/>
        </w:rPr>
      </w:pPr>
      <w:r w:rsidRPr="00D1783A">
        <w:rPr>
          <w:rFonts w:asciiTheme="minorHAnsi" w:eastAsiaTheme="minorHAnsi" w:hAnsiTheme="minorHAnsi" w:cstheme="minorBidi"/>
          <w:i/>
          <w:iCs/>
          <w:color w:val="44546A" w:themeColor="text2"/>
          <w:kern w:val="0"/>
          <w:lang w:eastAsia="en-US"/>
        </w:rPr>
        <w:t xml:space="preserve">Figure </w:t>
      </w:r>
      <w:r w:rsidRPr="00D1783A">
        <w:rPr>
          <w:rFonts w:asciiTheme="minorHAnsi" w:eastAsiaTheme="minorHAnsi" w:hAnsiTheme="minorHAnsi" w:cstheme="minorBidi"/>
          <w:i/>
          <w:iCs/>
          <w:color w:val="44546A" w:themeColor="text2"/>
          <w:kern w:val="0"/>
          <w:lang w:eastAsia="en-US"/>
        </w:rPr>
        <w:fldChar w:fldCharType="begin"/>
      </w:r>
      <w:r w:rsidRPr="00D1783A">
        <w:rPr>
          <w:rFonts w:asciiTheme="minorHAnsi" w:eastAsiaTheme="minorHAnsi" w:hAnsiTheme="minorHAnsi" w:cstheme="minorBidi"/>
          <w:i/>
          <w:iCs/>
          <w:color w:val="44546A" w:themeColor="text2"/>
          <w:kern w:val="0"/>
          <w:lang w:eastAsia="en-US"/>
        </w:rPr>
        <w:instrText xml:space="preserve"> SEQ Figure \* ARABIC </w:instrText>
      </w:r>
      <w:r w:rsidRPr="00D1783A">
        <w:rPr>
          <w:rFonts w:asciiTheme="minorHAnsi" w:eastAsiaTheme="minorHAnsi" w:hAnsiTheme="minorHAnsi" w:cstheme="minorBidi"/>
          <w:i/>
          <w:iCs/>
          <w:color w:val="44546A" w:themeColor="text2"/>
          <w:kern w:val="0"/>
          <w:lang w:eastAsia="en-US"/>
        </w:rPr>
        <w:fldChar w:fldCharType="separate"/>
      </w:r>
      <w:r w:rsidRPr="00D1783A">
        <w:rPr>
          <w:rFonts w:asciiTheme="minorHAnsi" w:eastAsiaTheme="minorHAnsi" w:hAnsiTheme="minorHAnsi" w:cstheme="minorBidi"/>
          <w:i/>
          <w:iCs/>
          <w:noProof/>
          <w:color w:val="44546A" w:themeColor="text2"/>
          <w:kern w:val="0"/>
          <w:lang w:eastAsia="en-US"/>
        </w:rPr>
        <w:t>1</w:t>
      </w:r>
      <w:r w:rsidRPr="00D1783A">
        <w:rPr>
          <w:rFonts w:asciiTheme="minorHAnsi" w:eastAsiaTheme="minorHAnsi" w:hAnsiTheme="minorHAnsi" w:cstheme="minorBidi"/>
          <w:i/>
          <w:iCs/>
          <w:noProof/>
          <w:color w:val="44546A" w:themeColor="text2"/>
          <w:kern w:val="0"/>
          <w:lang w:eastAsia="en-US"/>
        </w:rPr>
        <w:fldChar w:fldCharType="end"/>
      </w:r>
      <w:r w:rsidRPr="00D1783A">
        <w:rPr>
          <w:rFonts w:asciiTheme="minorHAnsi" w:eastAsiaTheme="minorHAnsi" w:hAnsiTheme="minorHAnsi" w:cstheme="minorBidi"/>
          <w:i/>
          <w:iCs/>
          <w:color w:val="44546A" w:themeColor="text2"/>
          <w:kern w:val="0"/>
          <w:lang w:eastAsia="en-US"/>
        </w:rPr>
        <w:t xml:space="preserve"> The SCULPT logo which says SCULPT for accessibility</w:t>
      </w:r>
    </w:p>
    <w:p w14:paraId="39AB2CEB" w14:textId="77777777" w:rsidR="00D1783A" w:rsidRPr="00D1783A" w:rsidRDefault="00D1783A" w:rsidP="00D1783A">
      <w:pPr>
        <w:widowControl/>
        <w:overflowPunct/>
        <w:autoSpaceDE/>
        <w:autoSpaceDN/>
        <w:adjustRightInd/>
        <w:spacing w:after="160" w:line="259" w:lineRule="auto"/>
        <w:rPr>
          <w:rFonts w:eastAsiaTheme="minorHAnsi"/>
          <w:noProof/>
          <w:color w:val="000000" w:themeColor="text1"/>
          <w:kern w:val="0"/>
          <w:sz w:val="24"/>
          <w:szCs w:val="24"/>
          <w:lang w:eastAsia="en-US"/>
        </w:rPr>
      </w:pPr>
      <w:r w:rsidRPr="00D1783A">
        <w:rPr>
          <w:rFonts w:eastAsiaTheme="minorHAnsi"/>
          <w:noProof/>
          <w:color w:val="000000" w:themeColor="text1"/>
          <w:kern w:val="0"/>
          <w:sz w:val="24"/>
          <w:szCs w:val="24"/>
          <w:lang w:eastAsia="en-US"/>
        </w:rPr>
        <w:lastRenderedPageBreak/>
        <w:t>SCULPT is based around:</w:t>
      </w:r>
    </w:p>
    <w:p w14:paraId="76E6F9BA" w14:textId="77777777" w:rsidR="00D1783A" w:rsidRPr="00D1783A" w:rsidRDefault="00D1783A" w:rsidP="00D1783A">
      <w:pPr>
        <w:widowControl/>
        <w:overflowPunct/>
        <w:autoSpaceDE/>
        <w:autoSpaceDN/>
        <w:adjustRightInd/>
        <w:spacing w:after="160" w:line="259" w:lineRule="auto"/>
        <w:rPr>
          <w:rFonts w:eastAsia="Times New Roman"/>
          <w:color w:val="000000" w:themeColor="text1"/>
          <w:kern w:val="0"/>
          <w:sz w:val="24"/>
          <w:szCs w:val="24"/>
        </w:rPr>
      </w:pPr>
      <w:r w:rsidRPr="00D1783A">
        <w:rPr>
          <w:rFonts w:eastAsia="Times New Roman"/>
          <w:color w:val="000000" w:themeColor="text1"/>
          <w:kern w:val="0"/>
          <w:sz w:val="24"/>
          <w:szCs w:val="24"/>
        </w:rPr>
        <w:t>S - Structure (the use of headings and styles); when used correctly they can help user who can and can't see a screen find information faster.</w:t>
      </w:r>
    </w:p>
    <w:p w14:paraId="160743EB" w14:textId="77777777" w:rsidR="00D1783A" w:rsidRPr="00D1783A" w:rsidRDefault="00D1783A" w:rsidP="00D1783A">
      <w:pPr>
        <w:widowControl/>
        <w:overflowPunct/>
        <w:autoSpaceDE/>
        <w:autoSpaceDN/>
        <w:adjustRightInd/>
        <w:spacing w:after="160" w:line="259" w:lineRule="auto"/>
        <w:rPr>
          <w:rFonts w:eastAsiaTheme="minorHAnsi"/>
          <w:color w:val="000000" w:themeColor="text1"/>
          <w:kern w:val="0"/>
          <w:sz w:val="24"/>
          <w:szCs w:val="24"/>
          <w:lang w:eastAsia="en-US"/>
        </w:rPr>
      </w:pPr>
      <w:r w:rsidRPr="00D1783A">
        <w:rPr>
          <w:rFonts w:eastAsiaTheme="minorHAnsi"/>
          <w:color w:val="000000" w:themeColor="text1"/>
          <w:kern w:val="0"/>
          <w:sz w:val="24"/>
          <w:szCs w:val="24"/>
          <w:bdr w:val="none" w:sz="0" w:space="0" w:color="auto" w:frame="1"/>
          <w:lang w:eastAsia="en-US"/>
        </w:rPr>
        <w:t>C - C</w:t>
      </w:r>
      <w:r w:rsidRPr="00D1783A">
        <w:rPr>
          <w:rFonts w:eastAsiaTheme="minorHAnsi"/>
          <w:color w:val="000000" w:themeColor="text1"/>
          <w:kern w:val="0"/>
          <w:sz w:val="24"/>
          <w:szCs w:val="24"/>
          <w:lang w:eastAsia="en-US"/>
        </w:rPr>
        <w:t xml:space="preserve">olour and contrast; </w:t>
      </w:r>
      <w:r w:rsidRPr="00D1783A">
        <w:rPr>
          <w:rFonts w:eastAsiaTheme="minorHAnsi"/>
          <w:color w:val="000000" w:themeColor="text1"/>
          <w:kern w:val="0"/>
          <w:sz w:val="24"/>
          <w:szCs w:val="24"/>
          <w:shd w:val="clear" w:color="auto" w:fill="FFFFFF"/>
          <w:lang w:eastAsia="en-US"/>
        </w:rPr>
        <w:t xml:space="preserve">Use sufficient contrast for text and background colours: Considering colour and contrast isn't just about people being blind or having vision issues, it is important to everyone. Many people struggle to read yellow writing on a white background.  </w:t>
      </w:r>
      <w:r w:rsidRPr="00D1783A">
        <w:rPr>
          <w:rFonts w:eastAsiaTheme="minorHAnsi"/>
          <w:color w:val="000000" w:themeColor="text1"/>
          <w:kern w:val="0"/>
          <w:sz w:val="24"/>
          <w:szCs w:val="24"/>
          <w:lang w:eastAsia="en-US"/>
        </w:rPr>
        <w:t>Ensure that colour is not the only means of conveying information</w:t>
      </w:r>
    </w:p>
    <w:p w14:paraId="2FC53EDA" w14:textId="77777777" w:rsidR="00D1783A" w:rsidRPr="00D1783A" w:rsidRDefault="00D1783A" w:rsidP="00D1783A">
      <w:pPr>
        <w:widowControl/>
        <w:overflowPunct/>
        <w:autoSpaceDE/>
        <w:autoSpaceDN/>
        <w:adjustRightInd/>
        <w:spacing w:after="160" w:line="259" w:lineRule="auto"/>
        <w:rPr>
          <w:rFonts w:eastAsiaTheme="minorHAnsi"/>
          <w:color w:val="000000" w:themeColor="text1"/>
          <w:kern w:val="0"/>
          <w:sz w:val="24"/>
          <w:szCs w:val="24"/>
          <w:lang w:eastAsia="en-US"/>
        </w:rPr>
      </w:pPr>
      <w:r w:rsidRPr="00D1783A">
        <w:rPr>
          <w:rFonts w:eastAsiaTheme="minorHAnsi"/>
          <w:color w:val="000000" w:themeColor="text1"/>
          <w:kern w:val="0"/>
          <w:sz w:val="24"/>
          <w:szCs w:val="24"/>
          <w:lang w:eastAsia="en-US"/>
        </w:rPr>
        <w:t>People who are blind, have low vision, or are colour-blind might miss out on the meaning conveyed by colours alone so use other distinguishing factors too, such as labels.</w:t>
      </w:r>
    </w:p>
    <w:p w14:paraId="3D08F8AD" w14:textId="77777777" w:rsidR="00D1783A" w:rsidRPr="00D1783A" w:rsidRDefault="00D1783A" w:rsidP="00D1783A">
      <w:pPr>
        <w:widowControl/>
        <w:overflowPunct/>
        <w:autoSpaceDE/>
        <w:autoSpaceDN/>
        <w:adjustRightInd/>
        <w:spacing w:after="160" w:line="259" w:lineRule="auto"/>
        <w:rPr>
          <w:rFonts w:eastAsia="Times New Roman"/>
          <w:color w:val="000000" w:themeColor="text1"/>
          <w:kern w:val="0"/>
          <w:sz w:val="24"/>
          <w:szCs w:val="24"/>
        </w:rPr>
      </w:pPr>
      <w:r w:rsidRPr="00D1783A">
        <w:rPr>
          <w:rFonts w:eastAsiaTheme="minorHAnsi"/>
          <w:color w:val="000000" w:themeColor="text1"/>
          <w:kern w:val="0"/>
          <w:sz w:val="24"/>
          <w:szCs w:val="24"/>
          <w:bdr w:val="none" w:sz="0" w:space="0" w:color="auto" w:frame="1"/>
          <w:lang w:eastAsia="en-US"/>
        </w:rPr>
        <w:t>U - U</w:t>
      </w:r>
      <w:r w:rsidRPr="00D1783A">
        <w:rPr>
          <w:rFonts w:eastAsiaTheme="minorHAnsi"/>
          <w:color w:val="000000" w:themeColor="text1"/>
          <w:kern w:val="0"/>
          <w:sz w:val="24"/>
          <w:szCs w:val="24"/>
          <w:lang w:eastAsia="en-US"/>
        </w:rPr>
        <w:t xml:space="preserve">se of images; When text that is intended to be read is presented as an image, screen readers and other assistive technologies cannot read text that’s contained inside an image. </w:t>
      </w:r>
      <w:r w:rsidRPr="00D1783A">
        <w:rPr>
          <w:rFonts w:eastAsia="Times New Roman"/>
          <w:color w:val="000000" w:themeColor="text1"/>
          <w:kern w:val="0"/>
          <w:sz w:val="24"/>
          <w:szCs w:val="24"/>
        </w:rPr>
        <w:t>There are four very simple things to consider when adding images to web pages or documents.</w:t>
      </w:r>
    </w:p>
    <w:p w14:paraId="1C38E9A1" w14:textId="77777777" w:rsidR="00D1783A" w:rsidRPr="00D1783A" w:rsidRDefault="00D1783A" w:rsidP="00D1783A">
      <w:pPr>
        <w:widowControl/>
        <w:numPr>
          <w:ilvl w:val="0"/>
          <w:numId w:val="30"/>
        </w:numPr>
        <w:overflowPunct/>
        <w:autoSpaceDE/>
        <w:autoSpaceDN/>
        <w:adjustRightInd/>
        <w:spacing w:after="160" w:line="259" w:lineRule="auto"/>
        <w:contextualSpacing/>
        <w:rPr>
          <w:rFonts w:eastAsia="Times New Roman"/>
          <w:color w:val="000000" w:themeColor="text1"/>
          <w:kern w:val="0"/>
          <w:sz w:val="24"/>
          <w:szCs w:val="24"/>
        </w:rPr>
      </w:pPr>
      <w:r w:rsidRPr="00D1783A">
        <w:rPr>
          <w:rFonts w:eastAsia="Times New Roman"/>
          <w:color w:val="000000" w:themeColor="text1"/>
          <w:kern w:val="0"/>
          <w:sz w:val="24"/>
          <w:szCs w:val="24"/>
        </w:rPr>
        <w:t>use images that support the text</w:t>
      </w:r>
    </w:p>
    <w:p w14:paraId="4E6784BA" w14:textId="77777777" w:rsidR="00D1783A" w:rsidRPr="00D1783A" w:rsidRDefault="00D1783A" w:rsidP="00D1783A">
      <w:pPr>
        <w:widowControl/>
        <w:numPr>
          <w:ilvl w:val="0"/>
          <w:numId w:val="30"/>
        </w:numPr>
        <w:overflowPunct/>
        <w:autoSpaceDE/>
        <w:autoSpaceDN/>
        <w:adjustRightInd/>
        <w:spacing w:after="160" w:line="259" w:lineRule="auto"/>
        <w:contextualSpacing/>
        <w:rPr>
          <w:rFonts w:eastAsia="Times New Roman"/>
          <w:color w:val="000000" w:themeColor="text1"/>
          <w:kern w:val="0"/>
          <w:sz w:val="24"/>
          <w:szCs w:val="24"/>
        </w:rPr>
      </w:pPr>
      <w:r w:rsidRPr="00D1783A">
        <w:rPr>
          <w:rFonts w:eastAsia="Times New Roman"/>
          <w:color w:val="000000" w:themeColor="text1"/>
          <w:kern w:val="0"/>
          <w:sz w:val="24"/>
          <w:szCs w:val="24"/>
        </w:rPr>
        <w:t>never use an image instead of text</w:t>
      </w:r>
    </w:p>
    <w:p w14:paraId="745BB918" w14:textId="77777777" w:rsidR="00D1783A" w:rsidRPr="00D1783A" w:rsidRDefault="00D1783A" w:rsidP="00D1783A">
      <w:pPr>
        <w:widowControl/>
        <w:numPr>
          <w:ilvl w:val="0"/>
          <w:numId w:val="30"/>
        </w:numPr>
        <w:overflowPunct/>
        <w:autoSpaceDE/>
        <w:autoSpaceDN/>
        <w:adjustRightInd/>
        <w:spacing w:after="160" w:line="259" w:lineRule="auto"/>
        <w:contextualSpacing/>
        <w:rPr>
          <w:rFonts w:eastAsiaTheme="minorHAnsi"/>
          <w:color w:val="000000" w:themeColor="text1"/>
          <w:kern w:val="0"/>
          <w:sz w:val="24"/>
          <w:szCs w:val="24"/>
          <w:lang w:eastAsia="en-US"/>
        </w:rPr>
      </w:pPr>
      <w:r w:rsidRPr="00D1783A">
        <w:rPr>
          <w:rFonts w:eastAsia="Times New Roman"/>
          <w:color w:val="000000" w:themeColor="text1"/>
          <w:kern w:val="0"/>
          <w:sz w:val="24"/>
          <w:szCs w:val="24"/>
        </w:rPr>
        <w:t>use correct image sizes (on the web it is best to have images around 150kb)</w:t>
      </w:r>
    </w:p>
    <w:p w14:paraId="7DD8D2A3" w14:textId="77777777" w:rsidR="00D1783A" w:rsidRPr="00D1783A" w:rsidRDefault="00D1783A" w:rsidP="00D1783A">
      <w:pPr>
        <w:widowControl/>
        <w:numPr>
          <w:ilvl w:val="0"/>
          <w:numId w:val="30"/>
        </w:numPr>
        <w:overflowPunct/>
        <w:autoSpaceDE/>
        <w:autoSpaceDN/>
        <w:adjustRightInd/>
        <w:spacing w:after="160" w:line="259" w:lineRule="auto"/>
        <w:contextualSpacing/>
        <w:rPr>
          <w:rFonts w:eastAsiaTheme="minorHAnsi"/>
          <w:color w:val="000000" w:themeColor="text1"/>
          <w:kern w:val="0"/>
          <w:sz w:val="24"/>
          <w:szCs w:val="24"/>
          <w:lang w:eastAsia="en-US"/>
        </w:rPr>
      </w:pPr>
      <w:r w:rsidRPr="00D1783A">
        <w:rPr>
          <w:rFonts w:eastAsia="Times New Roman"/>
          <w:color w:val="000000" w:themeColor="text1"/>
          <w:kern w:val="0"/>
          <w:sz w:val="24"/>
          <w:szCs w:val="24"/>
        </w:rPr>
        <w:t xml:space="preserve">use alt text on images: </w:t>
      </w:r>
      <w:r w:rsidRPr="00D1783A">
        <w:rPr>
          <w:rFonts w:eastAsiaTheme="minorHAnsi"/>
          <w:color w:val="000000" w:themeColor="text1"/>
          <w:kern w:val="0"/>
          <w:sz w:val="24"/>
          <w:szCs w:val="24"/>
          <w:shd w:val="clear" w:color="auto" w:fill="FFFFFF"/>
          <w:lang w:eastAsia="en-US"/>
        </w:rPr>
        <w:t xml:space="preserve">Alt text is used to provide an alternative description of the image for those people who are unable to view it. </w:t>
      </w:r>
    </w:p>
    <w:p w14:paraId="0215C06A" w14:textId="77777777" w:rsidR="00D1783A" w:rsidRPr="00D1783A" w:rsidRDefault="00D1783A" w:rsidP="00D1783A">
      <w:pPr>
        <w:widowControl/>
        <w:overflowPunct/>
        <w:autoSpaceDE/>
        <w:autoSpaceDN/>
        <w:adjustRightInd/>
        <w:spacing w:after="160" w:line="259" w:lineRule="auto"/>
        <w:rPr>
          <w:rFonts w:eastAsia="Times New Roman"/>
          <w:color w:val="000000" w:themeColor="text1"/>
          <w:kern w:val="0"/>
          <w:sz w:val="24"/>
          <w:szCs w:val="24"/>
        </w:rPr>
      </w:pPr>
      <w:r w:rsidRPr="00D1783A">
        <w:rPr>
          <w:rFonts w:eastAsia="Times New Roman"/>
          <w:color w:val="000000" w:themeColor="text1"/>
          <w:kern w:val="0"/>
          <w:sz w:val="24"/>
          <w:szCs w:val="24"/>
        </w:rPr>
        <w:t xml:space="preserve">L - Links (hyperlinks): These work best when written in a descriptive way.  People who use screen readers sometimes might read the content of the page and then bring up a menu of the links separately to tab through and visit afterwards. Describe the link and where it is going as this will help the user understand where it is directing them.  </w:t>
      </w:r>
      <w:r w:rsidRPr="00D1783A">
        <w:rPr>
          <w:rFonts w:eastAsiaTheme="minorHAnsi"/>
          <w:color w:val="000000" w:themeColor="text1"/>
          <w:kern w:val="0"/>
          <w:sz w:val="24"/>
          <w:szCs w:val="24"/>
          <w:lang w:eastAsia="en-US"/>
        </w:rPr>
        <w:t>Do not use the full web address.</w:t>
      </w:r>
    </w:p>
    <w:p w14:paraId="1783461A" w14:textId="77777777" w:rsidR="00D1783A" w:rsidRPr="00D1783A" w:rsidRDefault="00D1783A" w:rsidP="00D1783A">
      <w:pPr>
        <w:widowControl/>
        <w:overflowPunct/>
        <w:autoSpaceDE/>
        <w:autoSpaceDN/>
        <w:adjustRightInd/>
        <w:spacing w:after="160" w:line="259" w:lineRule="auto"/>
        <w:rPr>
          <w:rFonts w:eastAsiaTheme="minorHAnsi"/>
          <w:color w:val="000000" w:themeColor="text1"/>
          <w:kern w:val="0"/>
          <w:sz w:val="24"/>
          <w:szCs w:val="24"/>
          <w:lang w:eastAsia="en-US"/>
        </w:rPr>
      </w:pPr>
      <w:r w:rsidRPr="00D1783A">
        <w:rPr>
          <w:rFonts w:eastAsiaTheme="minorHAnsi"/>
          <w:color w:val="000000" w:themeColor="text1"/>
          <w:kern w:val="0"/>
          <w:sz w:val="24"/>
          <w:szCs w:val="24"/>
          <w:bdr w:val="none" w:sz="0" w:space="0" w:color="auto" w:frame="1"/>
          <w:lang w:eastAsia="en-US"/>
        </w:rPr>
        <w:t>P - P</w:t>
      </w:r>
      <w:r w:rsidRPr="00D1783A">
        <w:rPr>
          <w:rFonts w:eastAsiaTheme="minorHAnsi"/>
          <w:color w:val="000000" w:themeColor="text1"/>
          <w:kern w:val="0"/>
          <w:sz w:val="24"/>
          <w:szCs w:val="24"/>
          <w:lang w:eastAsia="en-US"/>
        </w:rPr>
        <w:t>lain English</w:t>
      </w:r>
    </w:p>
    <w:p w14:paraId="222511A4" w14:textId="77777777" w:rsidR="00D1783A" w:rsidRPr="00D1783A" w:rsidRDefault="00D1783A" w:rsidP="00D1783A">
      <w:pPr>
        <w:widowControl/>
        <w:overflowPunct/>
        <w:autoSpaceDE/>
        <w:autoSpaceDN/>
        <w:adjustRightInd/>
        <w:spacing w:after="160" w:line="259" w:lineRule="auto"/>
        <w:rPr>
          <w:rFonts w:eastAsia="Times New Roman"/>
          <w:color w:val="000000" w:themeColor="text1"/>
          <w:kern w:val="0"/>
          <w:sz w:val="24"/>
          <w:szCs w:val="24"/>
        </w:rPr>
      </w:pPr>
      <w:r w:rsidRPr="00D1783A">
        <w:rPr>
          <w:rFonts w:eastAsia="Times New Roman"/>
          <w:color w:val="000000" w:themeColor="text1"/>
          <w:kern w:val="0"/>
          <w:sz w:val="24"/>
          <w:szCs w:val="24"/>
        </w:rPr>
        <w:t>Plain English is writing clearly with the reader in mind and with the right tone of voice.  Plain English means avoiding using hard to understand language, such as jargon, unexplained acronyms and long words. Try to aim for an average reading age of 12. Plain English helps as many users as possible to understand your content.</w:t>
      </w:r>
    </w:p>
    <w:p w14:paraId="032281EB" w14:textId="77777777" w:rsidR="00D1783A" w:rsidRPr="00D1783A" w:rsidRDefault="00D1783A" w:rsidP="00D1783A">
      <w:pPr>
        <w:widowControl/>
        <w:overflowPunct/>
        <w:autoSpaceDE/>
        <w:autoSpaceDN/>
        <w:adjustRightInd/>
        <w:spacing w:after="160" w:line="259" w:lineRule="auto"/>
        <w:rPr>
          <w:rFonts w:eastAsia="Times New Roman"/>
          <w:color w:val="000000" w:themeColor="text1"/>
          <w:kern w:val="0"/>
          <w:sz w:val="24"/>
          <w:szCs w:val="24"/>
        </w:rPr>
      </w:pPr>
      <w:r w:rsidRPr="00D1783A">
        <w:rPr>
          <w:rFonts w:eastAsiaTheme="minorHAnsi"/>
          <w:color w:val="000000" w:themeColor="text1"/>
          <w:kern w:val="0"/>
          <w:sz w:val="24"/>
          <w:szCs w:val="24"/>
          <w:lang w:eastAsia="en-US"/>
        </w:rPr>
        <w:t xml:space="preserve">T - </w:t>
      </w:r>
      <w:r w:rsidRPr="00D1783A">
        <w:rPr>
          <w:rFonts w:eastAsiaTheme="minorHAnsi"/>
          <w:color w:val="000000" w:themeColor="text1"/>
          <w:kern w:val="0"/>
          <w:sz w:val="24"/>
          <w:szCs w:val="24"/>
          <w:bdr w:val="none" w:sz="0" w:space="0" w:color="auto" w:frame="1"/>
          <w:lang w:eastAsia="en-US"/>
        </w:rPr>
        <w:t>T</w:t>
      </w:r>
      <w:r w:rsidRPr="00D1783A">
        <w:rPr>
          <w:rFonts w:eastAsiaTheme="minorHAnsi"/>
          <w:color w:val="000000" w:themeColor="text1"/>
          <w:kern w:val="0"/>
          <w:sz w:val="24"/>
          <w:szCs w:val="24"/>
          <w:lang w:eastAsia="en-US"/>
        </w:rPr>
        <w:t xml:space="preserve">able structure: </w:t>
      </w:r>
      <w:r w:rsidRPr="00D1783A">
        <w:rPr>
          <w:rFonts w:eastAsia="Times New Roman"/>
          <w:color w:val="000000" w:themeColor="text1"/>
          <w:kern w:val="0"/>
          <w:sz w:val="24"/>
          <w:szCs w:val="24"/>
        </w:rPr>
        <w:t>Poorly formatted table make it very difficult for screen readers to navigate.  When using tables to present data or information make sure you use a simple table structure with column headers, making sure that the tables don't contain split cells, merged cells, or nested tables (tables within tables).</w:t>
      </w:r>
    </w:p>
    <w:p w14:paraId="5DDED6D5" w14:textId="77777777" w:rsidR="00D1783A" w:rsidRPr="00D1783A" w:rsidRDefault="00D1783A" w:rsidP="00D1783A">
      <w:pPr>
        <w:widowControl/>
        <w:overflowPunct/>
        <w:autoSpaceDE/>
        <w:autoSpaceDN/>
        <w:adjustRightInd/>
        <w:spacing w:after="160" w:line="259" w:lineRule="auto"/>
        <w:rPr>
          <w:rFonts w:eastAsiaTheme="minorHAnsi"/>
          <w:color w:val="000000" w:themeColor="text1"/>
          <w:kern w:val="0"/>
          <w:sz w:val="24"/>
          <w:szCs w:val="24"/>
          <w:lang w:eastAsia="en-US"/>
        </w:rPr>
      </w:pPr>
      <w:r w:rsidRPr="00D1783A">
        <w:rPr>
          <w:rFonts w:eastAsiaTheme="minorHAnsi"/>
          <w:color w:val="000000" w:themeColor="text1"/>
          <w:kern w:val="0"/>
          <w:sz w:val="24"/>
          <w:szCs w:val="24"/>
          <w:lang w:eastAsia="en-US"/>
        </w:rPr>
        <w:t>Also, consider the accessibility best practice for writing dates and times</w:t>
      </w:r>
    </w:p>
    <w:p w14:paraId="48E487A4" w14:textId="77777777" w:rsidR="00D1783A" w:rsidRPr="00D1783A" w:rsidRDefault="00D1783A" w:rsidP="00D1783A">
      <w:pPr>
        <w:widowControl/>
        <w:overflowPunct/>
        <w:autoSpaceDE/>
        <w:autoSpaceDN/>
        <w:adjustRightInd/>
        <w:spacing w:after="160" w:line="259" w:lineRule="auto"/>
        <w:rPr>
          <w:rFonts w:eastAsiaTheme="minorHAnsi"/>
          <w:color w:val="000000" w:themeColor="text1"/>
          <w:kern w:val="0"/>
          <w:sz w:val="24"/>
          <w:szCs w:val="24"/>
          <w:lang w:eastAsia="en-US"/>
        </w:rPr>
      </w:pPr>
      <w:r w:rsidRPr="00D1783A">
        <w:rPr>
          <w:rFonts w:eastAsiaTheme="minorHAnsi"/>
          <w:color w:val="000000" w:themeColor="text1"/>
          <w:kern w:val="0"/>
          <w:sz w:val="24"/>
          <w:szCs w:val="24"/>
          <w:lang w:eastAsia="en-US"/>
        </w:rPr>
        <w:t xml:space="preserve">Good accessibility practice for writing dates and times is not to use full-stops. 9.9.22 or 10.00 reads as a decimalised number to a screen reader.  Dates should be written </w:t>
      </w:r>
      <w:r w:rsidRPr="00D1783A">
        <w:rPr>
          <w:rFonts w:eastAsiaTheme="minorHAnsi"/>
          <w:color w:val="000000" w:themeColor="text1"/>
          <w:kern w:val="0"/>
          <w:sz w:val="24"/>
          <w:szCs w:val="24"/>
          <w:lang w:eastAsia="en-US"/>
        </w:rPr>
        <w:lastRenderedPageBreak/>
        <w:t>using forward slashes if you need to write them numerically – 9/9/2022.  Times should be separated with a colon – 10:00.</w:t>
      </w:r>
    </w:p>
    <w:p w14:paraId="5AD3FACD" w14:textId="02347C64" w:rsidR="00CD0AA3" w:rsidRPr="00597302" w:rsidRDefault="00D1783A" w:rsidP="00D1783A">
      <w:pPr>
        <w:rPr>
          <w:sz w:val="24"/>
          <w:szCs w:val="24"/>
        </w:rPr>
      </w:pPr>
      <w:r w:rsidRPr="00597302">
        <w:rPr>
          <w:rFonts w:eastAsiaTheme="minorHAnsi"/>
          <w:color w:val="000000" w:themeColor="text1"/>
          <w:kern w:val="0"/>
          <w:sz w:val="24"/>
          <w:szCs w:val="24"/>
          <w:lang w:eastAsia="en-US"/>
        </w:rPr>
        <w:t xml:space="preserve">For more information look at the </w:t>
      </w:r>
      <w:hyperlink r:id="rId8" w:history="1">
        <w:r w:rsidRPr="00597302">
          <w:rPr>
            <w:rFonts w:eastAsiaTheme="minorHAnsi"/>
            <w:noProof/>
            <w:color w:val="000000" w:themeColor="text1"/>
            <w:kern w:val="0"/>
            <w:sz w:val="24"/>
            <w:szCs w:val="24"/>
            <w:u w:val="single"/>
            <w:lang w:eastAsia="en-US"/>
          </w:rPr>
          <w:t>Sculpt accessibility guide at Worcestershire council website</w:t>
        </w:r>
      </w:hyperlink>
    </w:p>
    <w:p w14:paraId="4DF8FFFE" w14:textId="77777777" w:rsidR="00F67305" w:rsidRPr="00597302" w:rsidRDefault="00F67305" w:rsidP="00F67305">
      <w:pPr>
        <w:numPr>
          <w:ilvl w:val="0"/>
          <w:numId w:val="18"/>
        </w:numPr>
        <w:rPr>
          <w:sz w:val="24"/>
          <w:szCs w:val="24"/>
        </w:rPr>
      </w:pPr>
    </w:p>
    <w:p w14:paraId="1C4EB19C" w14:textId="0F159C37" w:rsidR="00D84B2A" w:rsidRPr="00D1783A" w:rsidRDefault="00D84B2A" w:rsidP="00D1783A">
      <w:pPr>
        <w:numPr>
          <w:ilvl w:val="0"/>
          <w:numId w:val="18"/>
        </w:numPr>
        <w:jc w:val="center"/>
        <w:rPr>
          <w:sz w:val="24"/>
          <w:szCs w:val="24"/>
        </w:rPr>
      </w:pPr>
      <w:r w:rsidRPr="00D1783A">
        <w:rPr>
          <w:b/>
          <w:bCs/>
          <w:color w:val="FF0000"/>
          <w:sz w:val="32"/>
          <w:szCs w:val="32"/>
          <w:lang w:val="en-US"/>
        </w:rPr>
        <w:t xml:space="preserve">Courses in the </w:t>
      </w:r>
      <w:r w:rsidR="00D1783A" w:rsidRPr="00D1783A">
        <w:rPr>
          <w:b/>
          <w:bCs/>
          <w:color w:val="FF0000"/>
          <w:sz w:val="32"/>
          <w:szCs w:val="32"/>
          <w:lang w:val="en-US"/>
        </w:rPr>
        <w:t>Spring</w:t>
      </w:r>
      <w:r w:rsidRPr="00D1783A">
        <w:rPr>
          <w:b/>
          <w:bCs/>
          <w:color w:val="FF0000"/>
          <w:sz w:val="32"/>
          <w:szCs w:val="32"/>
          <w:lang w:val="en-US"/>
        </w:rPr>
        <w:t xml:space="preserve"> </w:t>
      </w:r>
      <w:r w:rsidR="00D1783A" w:rsidRPr="00D1783A">
        <w:rPr>
          <w:b/>
          <w:bCs/>
          <w:color w:val="FF0000"/>
          <w:sz w:val="32"/>
          <w:szCs w:val="32"/>
          <w:lang w:val="en-US"/>
        </w:rPr>
        <w:t>T</w:t>
      </w:r>
      <w:r w:rsidRPr="00D1783A">
        <w:rPr>
          <w:b/>
          <w:bCs/>
          <w:color w:val="FF0000"/>
          <w:sz w:val="32"/>
          <w:szCs w:val="32"/>
          <w:lang w:val="en-US"/>
        </w:rPr>
        <w:t>erm</w:t>
      </w:r>
    </w:p>
    <w:p w14:paraId="32AEEFED" w14:textId="77777777" w:rsidR="0082420C" w:rsidRDefault="0082420C" w:rsidP="003C4AA3">
      <w:pPr>
        <w:rPr>
          <w:color w:val="00B050"/>
          <w:sz w:val="24"/>
          <w:szCs w:val="24"/>
        </w:rPr>
      </w:pPr>
    </w:p>
    <w:p w14:paraId="12007887" w14:textId="01764E85" w:rsidR="004633DB" w:rsidRDefault="0082420C" w:rsidP="003C4AA3">
      <w:pPr>
        <w:rPr>
          <w:color w:val="00B050"/>
          <w:sz w:val="24"/>
          <w:szCs w:val="24"/>
        </w:rPr>
      </w:pPr>
      <w:r>
        <w:rPr>
          <w:color w:val="00B050"/>
          <w:sz w:val="24"/>
          <w:szCs w:val="24"/>
        </w:rPr>
        <w:t>Supporting Primary School Students – Friday 14</w:t>
      </w:r>
      <w:r w:rsidRPr="0082420C">
        <w:rPr>
          <w:color w:val="00B050"/>
          <w:sz w:val="24"/>
          <w:szCs w:val="24"/>
          <w:vertAlign w:val="superscript"/>
        </w:rPr>
        <w:t>th</w:t>
      </w:r>
      <w:r>
        <w:rPr>
          <w:color w:val="00B050"/>
          <w:sz w:val="24"/>
          <w:szCs w:val="24"/>
        </w:rPr>
        <w:t xml:space="preserve"> June 2024, 10am – 3:15pm Cost £80 (to include lunch and refreshments)</w:t>
      </w:r>
    </w:p>
    <w:p w14:paraId="13A9742B" w14:textId="2AF9A331" w:rsidR="0082420C" w:rsidRPr="0076125D" w:rsidRDefault="0082420C" w:rsidP="003C4AA3">
      <w:pPr>
        <w:rPr>
          <w:color w:val="00B050"/>
          <w:sz w:val="24"/>
          <w:szCs w:val="24"/>
        </w:rPr>
      </w:pPr>
      <w:r w:rsidRPr="0082420C">
        <w:rPr>
          <w:color w:val="auto"/>
          <w:sz w:val="24"/>
          <w:szCs w:val="24"/>
        </w:rPr>
        <w:t>T</w:t>
      </w:r>
      <w:r w:rsidRPr="0082420C">
        <w:rPr>
          <w:color w:val="auto"/>
          <w:sz w:val="24"/>
          <w:szCs w:val="24"/>
        </w:rPr>
        <w:t>he day will focus on the strategies for supporting primary age children. Sessions and workshops will look at developing literacy, numeracy and living skills as well as other key skills for development.</w:t>
      </w:r>
      <w:r w:rsidRPr="0082420C">
        <w:rPr>
          <w:color w:val="auto"/>
          <w:sz w:val="24"/>
          <w:szCs w:val="24"/>
        </w:rPr>
        <w:br/>
      </w:r>
      <w:r w:rsidRPr="0082420C">
        <w:rPr>
          <w:color w:val="auto"/>
          <w:sz w:val="24"/>
          <w:szCs w:val="24"/>
        </w:rPr>
        <w:br/>
        <w:t>This event is suitable for teachers and teaching assistants working with a primary school aged child, or parents of a child who is vision impaired and at Primary School.</w:t>
      </w:r>
    </w:p>
    <w:p w14:paraId="559DF6C9" w14:textId="77777777" w:rsidR="0082420C" w:rsidRDefault="0082420C" w:rsidP="003C4AA3">
      <w:pPr>
        <w:rPr>
          <w:color w:val="00B050"/>
          <w:sz w:val="24"/>
          <w:szCs w:val="24"/>
        </w:rPr>
      </w:pPr>
    </w:p>
    <w:p w14:paraId="371C9821" w14:textId="6EE4ABC1" w:rsidR="001E29C5" w:rsidRPr="0082420C" w:rsidRDefault="00D44E61" w:rsidP="003C4AA3">
      <w:pPr>
        <w:rPr>
          <w:color w:val="00B050"/>
          <w:sz w:val="24"/>
          <w:szCs w:val="24"/>
        </w:rPr>
      </w:pPr>
      <w:r w:rsidRPr="0076125D">
        <w:rPr>
          <w:color w:val="00B050"/>
          <w:sz w:val="24"/>
          <w:szCs w:val="24"/>
        </w:rPr>
        <w:t xml:space="preserve">Outreach </w:t>
      </w:r>
      <w:r w:rsidR="005A4CFD" w:rsidRPr="0076125D">
        <w:rPr>
          <w:color w:val="00B050"/>
          <w:sz w:val="24"/>
          <w:szCs w:val="24"/>
        </w:rPr>
        <w:t>O</w:t>
      </w:r>
      <w:r w:rsidRPr="0076125D">
        <w:rPr>
          <w:color w:val="00B050"/>
          <w:sz w:val="24"/>
          <w:szCs w:val="24"/>
        </w:rPr>
        <w:t xml:space="preserve">pen Day - Tuesday </w:t>
      </w:r>
      <w:r w:rsidR="0082420C">
        <w:rPr>
          <w:color w:val="00B050"/>
          <w:sz w:val="24"/>
          <w:szCs w:val="24"/>
        </w:rPr>
        <w:t>25</w:t>
      </w:r>
      <w:r w:rsidRPr="0076125D">
        <w:rPr>
          <w:color w:val="00B050"/>
          <w:sz w:val="24"/>
          <w:szCs w:val="24"/>
        </w:rPr>
        <w:t>th</w:t>
      </w:r>
      <w:r w:rsidR="001E29C5" w:rsidRPr="0076125D">
        <w:rPr>
          <w:color w:val="00B050"/>
          <w:sz w:val="24"/>
          <w:szCs w:val="24"/>
        </w:rPr>
        <w:t xml:space="preserve"> </w:t>
      </w:r>
      <w:r w:rsidR="0082420C">
        <w:rPr>
          <w:color w:val="00B050"/>
          <w:sz w:val="24"/>
          <w:szCs w:val="24"/>
        </w:rPr>
        <w:t>June</w:t>
      </w:r>
      <w:r w:rsidR="001E29C5" w:rsidRPr="0076125D">
        <w:rPr>
          <w:color w:val="00B050"/>
          <w:sz w:val="24"/>
          <w:szCs w:val="24"/>
        </w:rPr>
        <w:t xml:space="preserve"> 202</w:t>
      </w:r>
      <w:r w:rsidR="0082420C">
        <w:rPr>
          <w:color w:val="00B050"/>
          <w:sz w:val="24"/>
          <w:szCs w:val="24"/>
        </w:rPr>
        <w:t>4</w:t>
      </w:r>
      <w:r w:rsidR="005A4CFD" w:rsidRPr="0076125D">
        <w:rPr>
          <w:color w:val="00B050"/>
          <w:sz w:val="24"/>
          <w:szCs w:val="24"/>
        </w:rPr>
        <w:t>,</w:t>
      </w:r>
      <w:r w:rsidR="006A3971" w:rsidRPr="0076125D">
        <w:rPr>
          <w:color w:val="00B050"/>
          <w:sz w:val="24"/>
          <w:szCs w:val="24"/>
        </w:rPr>
        <w:t xml:space="preserve"> </w:t>
      </w:r>
      <w:r w:rsidRPr="0076125D">
        <w:rPr>
          <w:color w:val="00B050"/>
          <w:sz w:val="24"/>
          <w:szCs w:val="24"/>
        </w:rPr>
        <w:t xml:space="preserve">10:00am – 3:00pm </w:t>
      </w:r>
      <w:r w:rsidRPr="0082420C">
        <w:rPr>
          <w:color w:val="00B050"/>
          <w:sz w:val="24"/>
          <w:szCs w:val="24"/>
        </w:rPr>
        <w:t>Cost £80 (to include lunch and refreshments)</w:t>
      </w:r>
    </w:p>
    <w:p w14:paraId="718EAAD4" w14:textId="6E36CDE4" w:rsidR="00D44E61" w:rsidRPr="00A57A63" w:rsidRDefault="00D44E61" w:rsidP="00A57A63">
      <w:pPr>
        <w:rPr>
          <w:color w:val="auto"/>
          <w:sz w:val="24"/>
          <w:szCs w:val="24"/>
        </w:rPr>
      </w:pPr>
      <w:r w:rsidRPr="00A57A63">
        <w:rPr>
          <w:sz w:val="24"/>
          <w:szCs w:val="24"/>
        </w:rPr>
        <w:t>These informal days are for education professionals who are supporting a student who is vision impaired or parents of a VI child and will give a taste of how NCW teaches students who are VI.</w:t>
      </w:r>
      <w:r w:rsidRPr="00A57A63">
        <w:rPr>
          <w:sz w:val="24"/>
          <w:szCs w:val="24"/>
        </w:rPr>
        <w:br/>
        <w:t>There is the opportunity to meet subject teachers, as well as gain practical support and advice on specific curriculum areas of your choice. included in the cost of the day one of the charged NCW outreach courses per school year.</w:t>
      </w:r>
    </w:p>
    <w:p w14:paraId="3C5AC64D" w14:textId="77777777" w:rsidR="0082420C" w:rsidRDefault="0082420C" w:rsidP="00C9068F">
      <w:pPr>
        <w:rPr>
          <w:color w:val="00B050"/>
          <w:sz w:val="24"/>
          <w:szCs w:val="24"/>
          <w:lang w:val="en-US"/>
        </w:rPr>
      </w:pPr>
    </w:p>
    <w:p w14:paraId="4EDC8234" w14:textId="2811579C" w:rsidR="005A4CFD" w:rsidRDefault="0082420C" w:rsidP="00C9068F">
      <w:pPr>
        <w:rPr>
          <w:color w:val="00B050"/>
          <w:sz w:val="24"/>
          <w:szCs w:val="24"/>
          <w:lang w:val="en-US"/>
        </w:rPr>
      </w:pPr>
      <w:r>
        <w:rPr>
          <w:color w:val="00B050"/>
          <w:sz w:val="24"/>
          <w:szCs w:val="24"/>
          <w:lang w:val="en-US"/>
        </w:rPr>
        <w:t>Preparing for</w:t>
      </w:r>
      <w:r w:rsidR="00D44E61" w:rsidRPr="0076125D">
        <w:rPr>
          <w:color w:val="00B050"/>
          <w:sz w:val="24"/>
          <w:szCs w:val="24"/>
          <w:lang w:val="en-US"/>
        </w:rPr>
        <w:t xml:space="preserve"> Exams –</w:t>
      </w:r>
      <w:r w:rsidR="00ED6383" w:rsidRPr="0076125D">
        <w:rPr>
          <w:color w:val="00B050"/>
          <w:sz w:val="24"/>
          <w:szCs w:val="24"/>
          <w:lang w:val="en-US"/>
        </w:rPr>
        <w:t xml:space="preserve"> </w:t>
      </w:r>
      <w:r>
        <w:rPr>
          <w:color w:val="00B050"/>
          <w:sz w:val="24"/>
          <w:szCs w:val="24"/>
          <w:lang w:val="en-US"/>
        </w:rPr>
        <w:t>Saturday 13</w:t>
      </w:r>
      <w:r w:rsidRPr="0082420C">
        <w:rPr>
          <w:color w:val="00B050"/>
          <w:sz w:val="24"/>
          <w:szCs w:val="24"/>
          <w:vertAlign w:val="superscript"/>
          <w:lang w:val="en-US"/>
        </w:rPr>
        <w:t>th</w:t>
      </w:r>
      <w:r>
        <w:rPr>
          <w:color w:val="00B050"/>
          <w:sz w:val="24"/>
          <w:szCs w:val="24"/>
          <w:lang w:val="en-US"/>
        </w:rPr>
        <w:t xml:space="preserve"> July</w:t>
      </w:r>
      <w:r w:rsidR="005A4CFD" w:rsidRPr="0076125D">
        <w:rPr>
          <w:color w:val="00B050"/>
          <w:sz w:val="24"/>
          <w:szCs w:val="24"/>
          <w:lang w:val="en-US"/>
        </w:rPr>
        <w:t xml:space="preserve"> (free) </w:t>
      </w:r>
    </w:p>
    <w:p w14:paraId="095D12AB" w14:textId="77777777" w:rsidR="0082420C" w:rsidRPr="0082420C" w:rsidRDefault="0082420C" w:rsidP="0082420C">
      <w:pPr>
        <w:rPr>
          <w:color w:val="auto"/>
          <w:sz w:val="24"/>
          <w:szCs w:val="24"/>
        </w:rPr>
      </w:pPr>
      <w:r w:rsidRPr="0082420C">
        <w:rPr>
          <w:color w:val="auto"/>
          <w:sz w:val="24"/>
          <w:szCs w:val="24"/>
        </w:rPr>
        <w:t>A free day for students in Y8-10 considering the arrangements available for exams.</w:t>
      </w:r>
    </w:p>
    <w:p w14:paraId="52A1E8C3" w14:textId="77777777" w:rsidR="0082420C" w:rsidRPr="0082420C" w:rsidRDefault="0082420C" w:rsidP="0082420C">
      <w:pPr>
        <w:rPr>
          <w:color w:val="auto"/>
          <w:sz w:val="24"/>
          <w:szCs w:val="24"/>
        </w:rPr>
      </w:pPr>
      <w:r w:rsidRPr="0082420C">
        <w:rPr>
          <w:color w:val="auto"/>
          <w:sz w:val="24"/>
          <w:szCs w:val="24"/>
        </w:rPr>
        <w:t>Workshop with Q and A for students and their parents on exam regulations and modifications.</w:t>
      </w:r>
    </w:p>
    <w:p w14:paraId="286B54FC" w14:textId="77777777" w:rsidR="0082420C" w:rsidRPr="0082420C" w:rsidRDefault="0082420C" w:rsidP="0082420C">
      <w:pPr>
        <w:rPr>
          <w:color w:val="auto"/>
          <w:sz w:val="24"/>
          <w:szCs w:val="24"/>
        </w:rPr>
      </w:pPr>
      <w:r w:rsidRPr="0082420C">
        <w:rPr>
          <w:color w:val="auto"/>
          <w:sz w:val="24"/>
          <w:szCs w:val="24"/>
        </w:rPr>
        <w:lastRenderedPageBreak/>
        <w:t>Core subject workshops exploring the skills required for succeeding at GCSE.</w:t>
      </w:r>
    </w:p>
    <w:p w14:paraId="38A820B6" w14:textId="77777777" w:rsidR="0082420C" w:rsidRPr="0082420C" w:rsidRDefault="0082420C" w:rsidP="0082420C">
      <w:pPr>
        <w:rPr>
          <w:color w:val="auto"/>
          <w:sz w:val="24"/>
          <w:szCs w:val="24"/>
        </w:rPr>
      </w:pPr>
      <w:r w:rsidRPr="0082420C">
        <w:rPr>
          <w:color w:val="auto"/>
          <w:sz w:val="24"/>
          <w:szCs w:val="24"/>
        </w:rPr>
        <w:t>Workshop session on relaxation techniques for an exam season.</w:t>
      </w:r>
    </w:p>
    <w:p w14:paraId="31211BAE" w14:textId="77777777" w:rsidR="0082420C" w:rsidRPr="0076125D" w:rsidRDefault="0082420C" w:rsidP="00C9068F">
      <w:pPr>
        <w:rPr>
          <w:color w:val="000000" w:themeColor="text1"/>
          <w:sz w:val="24"/>
          <w:szCs w:val="24"/>
          <w:lang w:val="en-US"/>
        </w:rPr>
      </w:pPr>
    </w:p>
    <w:p w14:paraId="74D6798C" w14:textId="5CC6A53D" w:rsidR="00597302" w:rsidRDefault="00342DCF" w:rsidP="00597302">
      <w:pPr>
        <w:pStyle w:val="Heading2"/>
        <w:tabs>
          <w:tab w:val="left" w:pos="8070"/>
        </w:tabs>
        <w:rPr>
          <w:b/>
          <w:bCs/>
          <w:color w:val="FF6600"/>
          <w:sz w:val="24"/>
          <w:szCs w:val="24"/>
        </w:rPr>
      </w:pPr>
      <w:r w:rsidRPr="00597302">
        <w:rPr>
          <w:b/>
          <w:bCs/>
        </w:rPr>
        <w:t>Profile</w:t>
      </w:r>
      <w:r w:rsidRPr="0076125D">
        <w:t xml:space="preserve"> </w:t>
      </w:r>
      <w:r w:rsidR="00597302">
        <w:t xml:space="preserve">- </w:t>
      </w:r>
      <w:r w:rsidR="00597302">
        <w:rPr>
          <w:b/>
          <w:bCs/>
          <w:color w:val="FF6600"/>
          <w:sz w:val="24"/>
          <w:szCs w:val="24"/>
        </w:rPr>
        <w:t>Helen Wilson</w:t>
      </w:r>
    </w:p>
    <w:p w14:paraId="00CA886D" w14:textId="6301DE4D" w:rsidR="00342DCF" w:rsidRPr="0076125D" w:rsidRDefault="00342DCF" w:rsidP="00352065">
      <w:pPr>
        <w:pStyle w:val="NormalWeb"/>
        <w:shd w:val="clear" w:color="auto" w:fill="FFFFFF"/>
        <w:spacing w:before="0" w:beforeAutospacing="0" w:after="300" w:afterAutospacing="0"/>
        <w:rPr>
          <w:rFonts w:ascii="Arial" w:hAnsi="Arial" w:cs="Arial"/>
        </w:rPr>
      </w:pPr>
    </w:p>
    <w:p w14:paraId="6426CDAF" w14:textId="59BA2648" w:rsidR="00597302" w:rsidRPr="00597302" w:rsidRDefault="00597302" w:rsidP="00597302">
      <w:pPr>
        <w:pStyle w:val="NormalWeb"/>
        <w:shd w:val="clear" w:color="auto" w:fill="FFFFFF"/>
        <w:spacing w:before="0" w:beforeAutospacing="0" w:after="300" w:afterAutospacing="0"/>
        <w:rPr>
          <w:rFonts w:ascii="Arial" w:hAnsi="Arial" w:cs="Arial"/>
        </w:rPr>
      </w:pPr>
      <w:r w:rsidRPr="00007DBD">
        <w:rPr>
          <w:rFonts w:ascii="Arial" w:hAnsi="Arial" w:cs="Arial"/>
          <w:noProof/>
        </w:rPr>
        <w:drawing>
          <wp:anchor distT="0" distB="0" distL="114300" distR="114300" simplePos="0" relativeHeight="251673600" behindDoc="0" locked="0" layoutInCell="1" allowOverlap="1" wp14:anchorId="407466F8" wp14:editId="22D43841">
            <wp:simplePos x="0" y="0"/>
            <wp:positionH relativeFrom="column">
              <wp:posOffset>0</wp:posOffset>
            </wp:positionH>
            <wp:positionV relativeFrom="paragraph">
              <wp:posOffset>3175</wp:posOffset>
            </wp:positionV>
            <wp:extent cx="2883535" cy="19145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535" cy="1914525"/>
                    </a:xfrm>
                    <a:prstGeom prst="rect">
                      <a:avLst/>
                    </a:prstGeom>
                    <a:noFill/>
                  </pic:spPr>
                </pic:pic>
              </a:graphicData>
            </a:graphic>
          </wp:anchor>
        </w:drawing>
      </w:r>
      <w:r w:rsidRPr="00597302">
        <w:rPr>
          <w:rFonts w:ascii="Arial" w:eastAsiaTheme="minorHAnsi" w:hAnsi="Arial" w:cs="Arial"/>
          <w:color w:val="000000" w:themeColor="text1"/>
          <w:shd w:val="clear" w:color="auto" w:fill="FFFFFF"/>
          <w:lang w:eastAsia="en-US"/>
        </w:rPr>
        <w:t>As a former teacher, I believe our next generation of learners are key to steering the future of a more inclusive digital society. Having conducted extensive research, I developed a training model for digital accessibility that got adopted in my workplace, so I know it’s possible to educate people to make more accessible content for those with assistive technology needs. This model has also been adopted by New College to educate new members of their team how to make accessible materials for those with visual impairments.</w:t>
      </w:r>
    </w:p>
    <w:p w14:paraId="3FAD8D3D" w14:textId="77777777" w:rsidR="00597302" w:rsidRPr="00597302" w:rsidRDefault="00597302" w:rsidP="00597302">
      <w:pPr>
        <w:widowControl/>
        <w:overflowPunct/>
        <w:autoSpaceDE/>
        <w:autoSpaceDN/>
        <w:adjustRightInd/>
        <w:spacing w:after="160" w:line="259" w:lineRule="auto"/>
        <w:rPr>
          <w:rFonts w:eastAsiaTheme="minorHAnsi"/>
          <w:color w:val="000000" w:themeColor="text1"/>
          <w:kern w:val="0"/>
          <w:sz w:val="24"/>
          <w:szCs w:val="24"/>
          <w:lang w:eastAsia="en-US"/>
        </w:rPr>
      </w:pPr>
      <w:r w:rsidRPr="00597302">
        <w:rPr>
          <w:rFonts w:eastAsiaTheme="minorHAnsi"/>
          <w:color w:val="000000" w:themeColor="text1"/>
          <w:kern w:val="0"/>
          <w:sz w:val="24"/>
          <w:szCs w:val="24"/>
          <w:shd w:val="clear" w:color="auto" w:fill="FFFFFF"/>
          <w:lang w:eastAsia="en-US"/>
        </w:rPr>
        <w:t xml:space="preserve">These ideas have underpinned my PHD research and helped me develop something called Learn to Enable. Learn to Enable sets out 12 basic digital skills that can help people to make content more accessible for a broader range of needs. It’s a bite-sized approach so anyone, no matter what IT skills level they have, can engage with the skills and adopt them to make </w:t>
      </w:r>
      <w:proofErr w:type="spellStart"/>
      <w:r w:rsidRPr="00597302">
        <w:rPr>
          <w:rFonts w:eastAsiaTheme="minorHAnsi"/>
          <w:color w:val="000000" w:themeColor="text1"/>
          <w:kern w:val="0"/>
          <w:sz w:val="24"/>
          <w:szCs w:val="24"/>
          <w:shd w:val="clear" w:color="auto" w:fill="FFFFFF"/>
          <w:lang w:eastAsia="en-US"/>
        </w:rPr>
        <w:t>everyday</w:t>
      </w:r>
      <w:proofErr w:type="spellEnd"/>
      <w:r w:rsidRPr="00597302">
        <w:rPr>
          <w:rFonts w:eastAsiaTheme="minorHAnsi"/>
          <w:color w:val="000000" w:themeColor="text1"/>
          <w:kern w:val="0"/>
          <w:sz w:val="24"/>
          <w:szCs w:val="24"/>
          <w:shd w:val="clear" w:color="auto" w:fill="FFFFFF"/>
          <w:lang w:eastAsia="en-US"/>
        </w:rPr>
        <w:t xml:space="preserve"> content such as documents, presentations, videos, podcasts and social media more accessible.</w:t>
      </w:r>
    </w:p>
    <w:p w14:paraId="00102EC3" w14:textId="77777777" w:rsidR="00597302" w:rsidRPr="00597302" w:rsidRDefault="00597302" w:rsidP="00597302">
      <w:pPr>
        <w:widowControl/>
        <w:overflowPunct/>
        <w:autoSpaceDE/>
        <w:autoSpaceDN/>
        <w:adjustRightInd/>
        <w:spacing w:after="160" w:line="259" w:lineRule="auto"/>
        <w:rPr>
          <w:rFonts w:eastAsiaTheme="minorHAnsi"/>
          <w:color w:val="000000" w:themeColor="text1"/>
          <w:kern w:val="0"/>
          <w:sz w:val="24"/>
          <w:szCs w:val="24"/>
          <w:lang w:eastAsia="en-US"/>
        </w:rPr>
      </w:pPr>
      <w:r w:rsidRPr="00597302">
        <w:rPr>
          <w:rFonts w:eastAsiaTheme="minorHAnsi"/>
          <w:color w:val="000000" w:themeColor="text1"/>
          <w:kern w:val="0"/>
          <w:sz w:val="24"/>
          <w:szCs w:val="24"/>
          <w:shd w:val="clear" w:color="auto" w:fill="FFFFFF"/>
          <w:lang w:eastAsia="en-US"/>
        </w:rPr>
        <w:t>If you ever observe someone using screen readers or assistive technology, it becomes very apparent the impact of barriers caused by inaccessible content. By adopting the simple skills of the Learn to Enable approach it can make a significant difference, or even be the difference between some people being able to use digital content or not. My ambition one day is to see these basic skills put onto the school curriculum for our next generation, and for teachers to be provided with this type of support to be able to create materials with the principles of accessibility applied.</w:t>
      </w:r>
    </w:p>
    <w:p w14:paraId="4B3139EA" w14:textId="07DE9AE7" w:rsidR="00427C52" w:rsidRPr="0076125D" w:rsidRDefault="00597302" w:rsidP="00597302">
      <w:pPr>
        <w:pStyle w:val="Heading2"/>
        <w:tabs>
          <w:tab w:val="left" w:pos="8070"/>
        </w:tabs>
        <w:rPr>
          <w:color w:val="000000" w:themeColor="text1"/>
          <w:sz w:val="24"/>
          <w:szCs w:val="24"/>
        </w:rPr>
      </w:pPr>
      <w:r w:rsidRPr="00007DBD">
        <w:rPr>
          <w:rFonts w:eastAsiaTheme="minorHAnsi"/>
          <w:color w:val="000000" w:themeColor="text1"/>
          <w:kern w:val="0"/>
          <w:sz w:val="24"/>
          <w:szCs w:val="24"/>
          <w:shd w:val="clear" w:color="auto" w:fill="FFFFFF"/>
          <w:lang w:eastAsia="en-US"/>
        </w:rPr>
        <w:t xml:space="preserve">For more information go to </w:t>
      </w:r>
      <w:hyperlink r:id="rId10" w:history="1">
        <w:r w:rsidRPr="00007DBD">
          <w:rPr>
            <w:rFonts w:eastAsiaTheme="minorHAnsi"/>
            <w:color w:val="000000" w:themeColor="text1"/>
            <w:kern w:val="0"/>
            <w:sz w:val="24"/>
            <w:szCs w:val="24"/>
            <w:u w:val="single"/>
            <w:shd w:val="clear" w:color="auto" w:fill="FFFFFF"/>
            <w:lang w:eastAsia="en-US"/>
          </w:rPr>
          <w:t>learntoenable.co.uk</w:t>
        </w:r>
      </w:hyperlink>
      <w:r w:rsidR="0041252C" w:rsidRPr="00007DBD">
        <w:rPr>
          <w:color w:val="000000" w:themeColor="text1"/>
          <w:sz w:val="24"/>
          <w:szCs w:val="24"/>
        </w:rPr>
        <w:tab/>
      </w:r>
    </w:p>
    <w:p w14:paraId="5C35FC00" w14:textId="3E55B9C0" w:rsidR="00007DBD" w:rsidRDefault="00007DBD">
      <w:pPr>
        <w:widowControl/>
        <w:spacing w:line="240" w:lineRule="auto"/>
        <w:rPr>
          <w:color w:val="000000" w:themeColor="text1"/>
          <w:sz w:val="24"/>
          <w:szCs w:val="24"/>
          <w:lang w:val="en-US"/>
        </w:rPr>
      </w:pPr>
    </w:p>
    <w:p w14:paraId="1ECA0045" w14:textId="67A952F0" w:rsidR="00007DBD" w:rsidRDefault="00007DBD">
      <w:pPr>
        <w:widowControl/>
        <w:spacing w:line="240" w:lineRule="auto"/>
        <w:rPr>
          <w:color w:val="000000" w:themeColor="text1"/>
          <w:sz w:val="24"/>
          <w:szCs w:val="24"/>
          <w:lang w:val="en-US"/>
        </w:rPr>
      </w:pPr>
    </w:p>
    <w:p w14:paraId="3A87AFA8" w14:textId="65DFBE04" w:rsidR="00284EF8" w:rsidRPr="0076125D" w:rsidRDefault="00007DBD">
      <w:pPr>
        <w:widowControl/>
        <w:spacing w:line="240" w:lineRule="auto"/>
        <w:rPr>
          <w:color w:val="000000" w:themeColor="text1"/>
          <w:sz w:val="24"/>
          <w:szCs w:val="24"/>
          <w:lang w:val="en-US"/>
        </w:rPr>
      </w:pPr>
      <w:r w:rsidRPr="0076125D">
        <w:rPr>
          <w:noProof/>
          <w:color w:val="000000" w:themeColor="text1"/>
          <w:kern w:val="0"/>
          <w:sz w:val="24"/>
          <w:szCs w:val="24"/>
        </w:rPr>
        <w:drawing>
          <wp:anchor distT="36576" distB="36576" distL="36576" distR="36576" simplePos="0" relativeHeight="251666432" behindDoc="0" locked="0" layoutInCell="1" allowOverlap="1" wp14:anchorId="0941D5AB" wp14:editId="538990D2">
            <wp:simplePos x="0" y="0"/>
            <wp:positionH relativeFrom="margin">
              <wp:align>center</wp:align>
            </wp:positionH>
            <wp:positionV relativeFrom="paragraph">
              <wp:posOffset>250190</wp:posOffset>
            </wp:positionV>
            <wp:extent cx="7267575" cy="889296"/>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7575" cy="88929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6A9E38" w14:textId="77777777" w:rsidR="00427C52" w:rsidRPr="0076125D" w:rsidRDefault="00427C52">
      <w:pPr>
        <w:widowControl/>
        <w:spacing w:line="240" w:lineRule="auto"/>
        <w:rPr>
          <w:color w:val="000000" w:themeColor="text1"/>
          <w:sz w:val="24"/>
          <w:szCs w:val="24"/>
          <w:lang w:val="en-US"/>
        </w:rPr>
      </w:pPr>
    </w:p>
    <w:p w14:paraId="4F448A2F" w14:textId="77777777" w:rsidR="00427C52" w:rsidRPr="0076125D" w:rsidRDefault="00427C52">
      <w:pPr>
        <w:widowControl/>
        <w:spacing w:line="240" w:lineRule="auto"/>
        <w:rPr>
          <w:color w:val="000000" w:themeColor="text1"/>
          <w:kern w:val="0"/>
          <w:sz w:val="24"/>
          <w:szCs w:val="24"/>
        </w:rPr>
      </w:pPr>
    </w:p>
    <w:p w14:paraId="1375FDA1" w14:textId="77777777" w:rsidR="00427C52" w:rsidRPr="0076125D" w:rsidRDefault="00427C52">
      <w:pPr>
        <w:overflowPunct/>
        <w:spacing w:after="0" w:line="240" w:lineRule="auto"/>
        <w:rPr>
          <w:color w:val="000000" w:themeColor="text1"/>
          <w:kern w:val="0"/>
          <w:sz w:val="24"/>
          <w:szCs w:val="24"/>
        </w:rPr>
        <w:sectPr w:rsidR="00427C52" w:rsidRPr="0076125D">
          <w:type w:val="continuous"/>
          <w:pgSz w:w="12240" w:h="15840"/>
          <w:pgMar w:top="1440" w:right="1440" w:bottom="1440" w:left="1440" w:header="720" w:footer="720" w:gutter="0"/>
          <w:cols w:space="720"/>
          <w:noEndnote/>
        </w:sectPr>
      </w:pPr>
    </w:p>
    <w:p w14:paraId="1487EA75" w14:textId="77777777" w:rsidR="00427C52" w:rsidRPr="0076125D" w:rsidRDefault="00427C52">
      <w:pPr>
        <w:overflowPunct/>
        <w:spacing w:after="0" w:line="240" w:lineRule="auto"/>
        <w:rPr>
          <w:color w:val="000000" w:themeColor="text1"/>
          <w:kern w:val="0"/>
          <w:sz w:val="24"/>
          <w:szCs w:val="24"/>
        </w:rPr>
        <w:sectPr w:rsidR="00427C52" w:rsidRPr="0076125D">
          <w:type w:val="continuous"/>
          <w:pgSz w:w="12240" w:h="15840"/>
          <w:pgMar w:top="1440" w:right="1440" w:bottom="1440" w:left="1440" w:header="720" w:footer="720" w:gutter="0"/>
          <w:cols w:space="720"/>
          <w:noEndnote/>
        </w:sectPr>
      </w:pPr>
    </w:p>
    <w:p w14:paraId="3D3A5176" w14:textId="77777777" w:rsidR="00427C52" w:rsidRPr="0076125D" w:rsidRDefault="00427C52">
      <w:pPr>
        <w:rPr>
          <w:color w:val="000000" w:themeColor="text1"/>
          <w:sz w:val="24"/>
          <w:szCs w:val="24"/>
        </w:rPr>
      </w:pPr>
    </w:p>
    <w:sectPr w:rsidR="00427C52" w:rsidRPr="0076125D" w:rsidSect="00427C52">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B0059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551D6"/>
    <w:multiLevelType w:val="hybridMultilevel"/>
    <w:tmpl w:val="76EA8952"/>
    <w:lvl w:ilvl="0" w:tplc="B9EE59B0">
      <w:start w:val="1"/>
      <w:numFmt w:val="bullet"/>
      <w:lvlText w:val=" "/>
      <w:lvlJc w:val="left"/>
      <w:pPr>
        <w:tabs>
          <w:tab w:val="num" w:pos="720"/>
        </w:tabs>
        <w:ind w:left="720" w:hanging="360"/>
      </w:pPr>
      <w:rPr>
        <w:rFonts w:ascii="Tw Cen MT" w:hAnsi="Tw Cen MT" w:hint="default"/>
      </w:rPr>
    </w:lvl>
    <w:lvl w:ilvl="1" w:tplc="29E8073C" w:tentative="1">
      <w:start w:val="1"/>
      <w:numFmt w:val="bullet"/>
      <w:lvlText w:val=" "/>
      <w:lvlJc w:val="left"/>
      <w:pPr>
        <w:tabs>
          <w:tab w:val="num" w:pos="1440"/>
        </w:tabs>
        <w:ind w:left="1440" w:hanging="360"/>
      </w:pPr>
      <w:rPr>
        <w:rFonts w:ascii="Tw Cen MT" w:hAnsi="Tw Cen MT" w:hint="default"/>
      </w:rPr>
    </w:lvl>
    <w:lvl w:ilvl="2" w:tplc="D29C5CD8" w:tentative="1">
      <w:start w:val="1"/>
      <w:numFmt w:val="bullet"/>
      <w:lvlText w:val=" "/>
      <w:lvlJc w:val="left"/>
      <w:pPr>
        <w:tabs>
          <w:tab w:val="num" w:pos="2160"/>
        </w:tabs>
        <w:ind w:left="2160" w:hanging="360"/>
      </w:pPr>
      <w:rPr>
        <w:rFonts w:ascii="Tw Cen MT" w:hAnsi="Tw Cen MT" w:hint="default"/>
      </w:rPr>
    </w:lvl>
    <w:lvl w:ilvl="3" w:tplc="27BE0FD4" w:tentative="1">
      <w:start w:val="1"/>
      <w:numFmt w:val="bullet"/>
      <w:lvlText w:val=" "/>
      <w:lvlJc w:val="left"/>
      <w:pPr>
        <w:tabs>
          <w:tab w:val="num" w:pos="2880"/>
        </w:tabs>
        <w:ind w:left="2880" w:hanging="360"/>
      </w:pPr>
      <w:rPr>
        <w:rFonts w:ascii="Tw Cen MT" w:hAnsi="Tw Cen MT" w:hint="default"/>
      </w:rPr>
    </w:lvl>
    <w:lvl w:ilvl="4" w:tplc="8BFA6192" w:tentative="1">
      <w:start w:val="1"/>
      <w:numFmt w:val="bullet"/>
      <w:lvlText w:val=" "/>
      <w:lvlJc w:val="left"/>
      <w:pPr>
        <w:tabs>
          <w:tab w:val="num" w:pos="3600"/>
        </w:tabs>
        <w:ind w:left="3600" w:hanging="360"/>
      </w:pPr>
      <w:rPr>
        <w:rFonts w:ascii="Tw Cen MT" w:hAnsi="Tw Cen MT" w:hint="default"/>
      </w:rPr>
    </w:lvl>
    <w:lvl w:ilvl="5" w:tplc="7C8EECF0" w:tentative="1">
      <w:start w:val="1"/>
      <w:numFmt w:val="bullet"/>
      <w:lvlText w:val=" "/>
      <w:lvlJc w:val="left"/>
      <w:pPr>
        <w:tabs>
          <w:tab w:val="num" w:pos="4320"/>
        </w:tabs>
        <w:ind w:left="4320" w:hanging="360"/>
      </w:pPr>
      <w:rPr>
        <w:rFonts w:ascii="Tw Cen MT" w:hAnsi="Tw Cen MT" w:hint="default"/>
      </w:rPr>
    </w:lvl>
    <w:lvl w:ilvl="6" w:tplc="5718AAE2" w:tentative="1">
      <w:start w:val="1"/>
      <w:numFmt w:val="bullet"/>
      <w:lvlText w:val=" "/>
      <w:lvlJc w:val="left"/>
      <w:pPr>
        <w:tabs>
          <w:tab w:val="num" w:pos="5040"/>
        </w:tabs>
        <w:ind w:left="5040" w:hanging="360"/>
      </w:pPr>
      <w:rPr>
        <w:rFonts w:ascii="Tw Cen MT" w:hAnsi="Tw Cen MT" w:hint="default"/>
      </w:rPr>
    </w:lvl>
    <w:lvl w:ilvl="7" w:tplc="558C6AE2" w:tentative="1">
      <w:start w:val="1"/>
      <w:numFmt w:val="bullet"/>
      <w:lvlText w:val=" "/>
      <w:lvlJc w:val="left"/>
      <w:pPr>
        <w:tabs>
          <w:tab w:val="num" w:pos="5760"/>
        </w:tabs>
        <w:ind w:left="5760" w:hanging="360"/>
      </w:pPr>
      <w:rPr>
        <w:rFonts w:ascii="Tw Cen MT" w:hAnsi="Tw Cen MT" w:hint="default"/>
      </w:rPr>
    </w:lvl>
    <w:lvl w:ilvl="8" w:tplc="E3F863F2"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0472366D"/>
    <w:multiLevelType w:val="hybridMultilevel"/>
    <w:tmpl w:val="7C380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40012"/>
    <w:multiLevelType w:val="hybridMultilevel"/>
    <w:tmpl w:val="CC0E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523FB"/>
    <w:multiLevelType w:val="hybridMultilevel"/>
    <w:tmpl w:val="20EC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E3999"/>
    <w:multiLevelType w:val="hybridMultilevel"/>
    <w:tmpl w:val="E31E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26FE6"/>
    <w:multiLevelType w:val="hybridMultilevel"/>
    <w:tmpl w:val="198A2D6E"/>
    <w:lvl w:ilvl="0" w:tplc="56988B06">
      <w:start w:val="1"/>
      <w:numFmt w:val="bullet"/>
      <w:lvlText w:val=" "/>
      <w:lvlJc w:val="left"/>
      <w:pPr>
        <w:tabs>
          <w:tab w:val="num" w:pos="720"/>
        </w:tabs>
        <w:ind w:left="720" w:hanging="360"/>
      </w:pPr>
      <w:rPr>
        <w:rFonts w:ascii="Tw Cen MT" w:hAnsi="Tw Cen MT" w:hint="default"/>
      </w:rPr>
    </w:lvl>
    <w:lvl w:ilvl="1" w:tplc="E9B0ADB6" w:tentative="1">
      <w:start w:val="1"/>
      <w:numFmt w:val="bullet"/>
      <w:lvlText w:val=" "/>
      <w:lvlJc w:val="left"/>
      <w:pPr>
        <w:tabs>
          <w:tab w:val="num" w:pos="1440"/>
        </w:tabs>
        <w:ind w:left="1440" w:hanging="360"/>
      </w:pPr>
      <w:rPr>
        <w:rFonts w:ascii="Tw Cen MT" w:hAnsi="Tw Cen MT" w:hint="default"/>
      </w:rPr>
    </w:lvl>
    <w:lvl w:ilvl="2" w:tplc="9410AFB4" w:tentative="1">
      <w:start w:val="1"/>
      <w:numFmt w:val="bullet"/>
      <w:lvlText w:val=" "/>
      <w:lvlJc w:val="left"/>
      <w:pPr>
        <w:tabs>
          <w:tab w:val="num" w:pos="2160"/>
        </w:tabs>
        <w:ind w:left="2160" w:hanging="360"/>
      </w:pPr>
      <w:rPr>
        <w:rFonts w:ascii="Tw Cen MT" w:hAnsi="Tw Cen MT" w:hint="default"/>
      </w:rPr>
    </w:lvl>
    <w:lvl w:ilvl="3" w:tplc="2EC81B5A" w:tentative="1">
      <w:start w:val="1"/>
      <w:numFmt w:val="bullet"/>
      <w:lvlText w:val=" "/>
      <w:lvlJc w:val="left"/>
      <w:pPr>
        <w:tabs>
          <w:tab w:val="num" w:pos="2880"/>
        </w:tabs>
        <w:ind w:left="2880" w:hanging="360"/>
      </w:pPr>
      <w:rPr>
        <w:rFonts w:ascii="Tw Cen MT" w:hAnsi="Tw Cen MT" w:hint="default"/>
      </w:rPr>
    </w:lvl>
    <w:lvl w:ilvl="4" w:tplc="B0DEC4C8" w:tentative="1">
      <w:start w:val="1"/>
      <w:numFmt w:val="bullet"/>
      <w:lvlText w:val=" "/>
      <w:lvlJc w:val="left"/>
      <w:pPr>
        <w:tabs>
          <w:tab w:val="num" w:pos="3600"/>
        </w:tabs>
        <w:ind w:left="3600" w:hanging="360"/>
      </w:pPr>
      <w:rPr>
        <w:rFonts w:ascii="Tw Cen MT" w:hAnsi="Tw Cen MT" w:hint="default"/>
      </w:rPr>
    </w:lvl>
    <w:lvl w:ilvl="5" w:tplc="D332C1F0" w:tentative="1">
      <w:start w:val="1"/>
      <w:numFmt w:val="bullet"/>
      <w:lvlText w:val=" "/>
      <w:lvlJc w:val="left"/>
      <w:pPr>
        <w:tabs>
          <w:tab w:val="num" w:pos="4320"/>
        </w:tabs>
        <w:ind w:left="4320" w:hanging="360"/>
      </w:pPr>
      <w:rPr>
        <w:rFonts w:ascii="Tw Cen MT" w:hAnsi="Tw Cen MT" w:hint="default"/>
      </w:rPr>
    </w:lvl>
    <w:lvl w:ilvl="6" w:tplc="BF8CF930" w:tentative="1">
      <w:start w:val="1"/>
      <w:numFmt w:val="bullet"/>
      <w:lvlText w:val=" "/>
      <w:lvlJc w:val="left"/>
      <w:pPr>
        <w:tabs>
          <w:tab w:val="num" w:pos="5040"/>
        </w:tabs>
        <w:ind w:left="5040" w:hanging="360"/>
      </w:pPr>
      <w:rPr>
        <w:rFonts w:ascii="Tw Cen MT" w:hAnsi="Tw Cen MT" w:hint="default"/>
      </w:rPr>
    </w:lvl>
    <w:lvl w:ilvl="7" w:tplc="45CABE42" w:tentative="1">
      <w:start w:val="1"/>
      <w:numFmt w:val="bullet"/>
      <w:lvlText w:val=" "/>
      <w:lvlJc w:val="left"/>
      <w:pPr>
        <w:tabs>
          <w:tab w:val="num" w:pos="5760"/>
        </w:tabs>
        <w:ind w:left="5760" w:hanging="360"/>
      </w:pPr>
      <w:rPr>
        <w:rFonts w:ascii="Tw Cen MT" w:hAnsi="Tw Cen MT" w:hint="default"/>
      </w:rPr>
    </w:lvl>
    <w:lvl w:ilvl="8" w:tplc="771CF6CC"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13CD46CF"/>
    <w:multiLevelType w:val="hybridMultilevel"/>
    <w:tmpl w:val="672C9D06"/>
    <w:lvl w:ilvl="0" w:tplc="75F00D84">
      <w:start w:val="1"/>
      <w:numFmt w:val="bullet"/>
      <w:lvlText w:val="•"/>
      <w:lvlJc w:val="left"/>
      <w:pPr>
        <w:tabs>
          <w:tab w:val="num" w:pos="720"/>
        </w:tabs>
        <w:ind w:left="720" w:hanging="360"/>
      </w:pPr>
      <w:rPr>
        <w:rFonts w:ascii="Arial" w:hAnsi="Arial" w:hint="default"/>
      </w:rPr>
    </w:lvl>
    <w:lvl w:ilvl="1" w:tplc="F40AB67A" w:tentative="1">
      <w:start w:val="1"/>
      <w:numFmt w:val="bullet"/>
      <w:lvlText w:val="•"/>
      <w:lvlJc w:val="left"/>
      <w:pPr>
        <w:tabs>
          <w:tab w:val="num" w:pos="1440"/>
        </w:tabs>
        <w:ind w:left="1440" w:hanging="360"/>
      </w:pPr>
      <w:rPr>
        <w:rFonts w:ascii="Arial" w:hAnsi="Arial" w:hint="default"/>
      </w:rPr>
    </w:lvl>
    <w:lvl w:ilvl="2" w:tplc="1B8C19DE" w:tentative="1">
      <w:start w:val="1"/>
      <w:numFmt w:val="bullet"/>
      <w:lvlText w:val="•"/>
      <w:lvlJc w:val="left"/>
      <w:pPr>
        <w:tabs>
          <w:tab w:val="num" w:pos="2160"/>
        </w:tabs>
        <w:ind w:left="2160" w:hanging="360"/>
      </w:pPr>
      <w:rPr>
        <w:rFonts w:ascii="Arial" w:hAnsi="Arial" w:hint="default"/>
      </w:rPr>
    </w:lvl>
    <w:lvl w:ilvl="3" w:tplc="C066C4DC" w:tentative="1">
      <w:start w:val="1"/>
      <w:numFmt w:val="bullet"/>
      <w:lvlText w:val="•"/>
      <w:lvlJc w:val="left"/>
      <w:pPr>
        <w:tabs>
          <w:tab w:val="num" w:pos="2880"/>
        </w:tabs>
        <w:ind w:left="2880" w:hanging="360"/>
      </w:pPr>
      <w:rPr>
        <w:rFonts w:ascii="Arial" w:hAnsi="Arial" w:hint="default"/>
      </w:rPr>
    </w:lvl>
    <w:lvl w:ilvl="4" w:tplc="DB6686DE" w:tentative="1">
      <w:start w:val="1"/>
      <w:numFmt w:val="bullet"/>
      <w:lvlText w:val="•"/>
      <w:lvlJc w:val="left"/>
      <w:pPr>
        <w:tabs>
          <w:tab w:val="num" w:pos="3600"/>
        </w:tabs>
        <w:ind w:left="3600" w:hanging="360"/>
      </w:pPr>
      <w:rPr>
        <w:rFonts w:ascii="Arial" w:hAnsi="Arial" w:hint="default"/>
      </w:rPr>
    </w:lvl>
    <w:lvl w:ilvl="5" w:tplc="8F1814DE" w:tentative="1">
      <w:start w:val="1"/>
      <w:numFmt w:val="bullet"/>
      <w:lvlText w:val="•"/>
      <w:lvlJc w:val="left"/>
      <w:pPr>
        <w:tabs>
          <w:tab w:val="num" w:pos="4320"/>
        </w:tabs>
        <w:ind w:left="4320" w:hanging="360"/>
      </w:pPr>
      <w:rPr>
        <w:rFonts w:ascii="Arial" w:hAnsi="Arial" w:hint="default"/>
      </w:rPr>
    </w:lvl>
    <w:lvl w:ilvl="6" w:tplc="CE8C7E0A" w:tentative="1">
      <w:start w:val="1"/>
      <w:numFmt w:val="bullet"/>
      <w:lvlText w:val="•"/>
      <w:lvlJc w:val="left"/>
      <w:pPr>
        <w:tabs>
          <w:tab w:val="num" w:pos="5040"/>
        </w:tabs>
        <w:ind w:left="5040" w:hanging="360"/>
      </w:pPr>
      <w:rPr>
        <w:rFonts w:ascii="Arial" w:hAnsi="Arial" w:hint="default"/>
      </w:rPr>
    </w:lvl>
    <w:lvl w:ilvl="7" w:tplc="B316DF2A" w:tentative="1">
      <w:start w:val="1"/>
      <w:numFmt w:val="bullet"/>
      <w:lvlText w:val="•"/>
      <w:lvlJc w:val="left"/>
      <w:pPr>
        <w:tabs>
          <w:tab w:val="num" w:pos="5760"/>
        </w:tabs>
        <w:ind w:left="5760" w:hanging="360"/>
      </w:pPr>
      <w:rPr>
        <w:rFonts w:ascii="Arial" w:hAnsi="Arial" w:hint="default"/>
      </w:rPr>
    </w:lvl>
    <w:lvl w:ilvl="8" w:tplc="F76815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880A99"/>
    <w:multiLevelType w:val="hybridMultilevel"/>
    <w:tmpl w:val="83D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F2E9A"/>
    <w:multiLevelType w:val="hybridMultilevel"/>
    <w:tmpl w:val="E8C2F984"/>
    <w:lvl w:ilvl="0" w:tplc="056676AA">
      <w:start w:val="1"/>
      <w:numFmt w:val="bullet"/>
      <w:lvlText w:val=" "/>
      <w:lvlJc w:val="left"/>
      <w:pPr>
        <w:tabs>
          <w:tab w:val="num" w:pos="720"/>
        </w:tabs>
        <w:ind w:left="720" w:hanging="360"/>
      </w:pPr>
      <w:rPr>
        <w:rFonts w:ascii="Tw Cen MT" w:hAnsi="Tw Cen MT" w:hint="default"/>
      </w:rPr>
    </w:lvl>
    <w:lvl w:ilvl="1" w:tplc="BFEC34A6" w:tentative="1">
      <w:start w:val="1"/>
      <w:numFmt w:val="bullet"/>
      <w:lvlText w:val=" "/>
      <w:lvlJc w:val="left"/>
      <w:pPr>
        <w:tabs>
          <w:tab w:val="num" w:pos="1440"/>
        </w:tabs>
        <w:ind w:left="1440" w:hanging="360"/>
      </w:pPr>
      <w:rPr>
        <w:rFonts w:ascii="Tw Cen MT" w:hAnsi="Tw Cen MT" w:hint="default"/>
      </w:rPr>
    </w:lvl>
    <w:lvl w:ilvl="2" w:tplc="21786ADA" w:tentative="1">
      <w:start w:val="1"/>
      <w:numFmt w:val="bullet"/>
      <w:lvlText w:val=" "/>
      <w:lvlJc w:val="left"/>
      <w:pPr>
        <w:tabs>
          <w:tab w:val="num" w:pos="2160"/>
        </w:tabs>
        <w:ind w:left="2160" w:hanging="360"/>
      </w:pPr>
      <w:rPr>
        <w:rFonts w:ascii="Tw Cen MT" w:hAnsi="Tw Cen MT" w:hint="default"/>
      </w:rPr>
    </w:lvl>
    <w:lvl w:ilvl="3" w:tplc="8C2E6288" w:tentative="1">
      <w:start w:val="1"/>
      <w:numFmt w:val="bullet"/>
      <w:lvlText w:val=" "/>
      <w:lvlJc w:val="left"/>
      <w:pPr>
        <w:tabs>
          <w:tab w:val="num" w:pos="2880"/>
        </w:tabs>
        <w:ind w:left="2880" w:hanging="360"/>
      </w:pPr>
      <w:rPr>
        <w:rFonts w:ascii="Tw Cen MT" w:hAnsi="Tw Cen MT" w:hint="default"/>
      </w:rPr>
    </w:lvl>
    <w:lvl w:ilvl="4" w:tplc="8286EF8E" w:tentative="1">
      <w:start w:val="1"/>
      <w:numFmt w:val="bullet"/>
      <w:lvlText w:val=" "/>
      <w:lvlJc w:val="left"/>
      <w:pPr>
        <w:tabs>
          <w:tab w:val="num" w:pos="3600"/>
        </w:tabs>
        <w:ind w:left="3600" w:hanging="360"/>
      </w:pPr>
      <w:rPr>
        <w:rFonts w:ascii="Tw Cen MT" w:hAnsi="Tw Cen MT" w:hint="default"/>
      </w:rPr>
    </w:lvl>
    <w:lvl w:ilvl="5" w:tplc="BB460EDC" w:tentative="1">
      <w:start w:val="1"/>
      <w:numFmt w:val="bullet"/>
      <w:lvlText w:val=" "/>
      <w:lvlJc w:val="left"/>
      <w:pPr>
        <w:tabs>
          <w:tab w:val="num" w:pos="4320"/>
        </w:tabs>
        <w:ind w:left="4320" w:hanging="360"/>
      </w:pPr>
      <w:rPr>
        <w:rFonts w:ascii="Tw Cen MT" w:hAnsi="Tw Cen MT" w:hint="default"/>
      </w:rPr>
    </w:lvl>
    <w:lvl w:ilvl="6" w:tplc="8AC2D3B6" w:tentative="1">
      <w:start w:val="1"/>
      <w:numFmt w:val="bullet"/>
      <w:lvlText w:val=" "/>
      <w:lvlJc w:val="left"/>
      <w:pPr>
        <w:tabs>
          <w:tab w:val="num" w:pos="5040"/>
        </w:tabs>
        <w:ind w:left="5040" w:hanging="360"/>
      </w:pPr>
      <w:rPr>
        <w:rFonts w:ascii="Tw Cen MT" w:hAnsi="Tw Cen MT" w:hint="default"/>
      </w:rPr>
    </w:lvl>
    <w:lvl w:ilvl="7" w:tplc="A67E9ADE" w:tentative="1">
      <w:start w:val="1"/>
      <w:numFmt w:val="bullet"/>
      <w:lvlText w:val=" "/>
      <w:lvlJc w:val="left"/>
      <w:pPr>
        <w:tabs>
          <w:tab w:val="num" w:pos="5760"/>
        </w:tabs>
        <w:ind w:left="5760" w:hanging="360"/>
      </w:pPr>
      <w:rPr>
        <w:rFonts w:ascii="Tw Cen MT" w:hAnsi="Tw Cen MT" w:hint="default"/>
      </w:rPr>
    </w:lvl>
    <w:lvl w:ilvl="8" w:tplc="B184A27A" w:tentative="1">
      <w:start w:val="1"/>
      <w:numFmt w:val="bullet"/>
      <w:lvlText w:val=" "/>
      <w:lvlJc w:val="left"/>
      <w:pPr>
        <w:tabs>
          <w:tab w:val="num" w:pos="6480"/>
        </w:tabs>
        <w:ind w:left="6480" w:hanging="360"/>
      </w:pPr>
      <w:rPr>
        <w:rFonts w:ascii="Tw Cen MT" w:hAnsi="Tw Cen MT" w:hint="default"/>
      </w:rPr>
    </w:lvl>
  </w:abstractNum>
  <w:abstractNum w:abstractNumId="10" w15:restartNumberingAfterBreak="0">
    <w:nsid w:val="1AE202AF"/>
    <w:multiLevelType w:val="hybridMultilevel"/>
    <w:tmpl w:val="891202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8E3E3D"/>
    <w:multiLevelType w:val="hybridMultilevel"/>
    <w:tmpl w:val="E6E81608"/>
    <w:lvl w:ilvl="0" w:tplc="9490C38A">
      <w:start w:val="1"/>
      <w:numFmt w:val="bullet"/>
      <w:lvlText w:val=" "/>
      <w:lvlJc w:val="left"/>
      <w:pPr>
        <w:tabs>
          <w:tab w:val="num" w:pos="720"/>
        </w:tabs>
        <w:ind w:left="720" w:hanging="360"/>
      </w:pPr>
      <w:rPr>
        <w:rFonts w:ascii="Tw Cen MT" w:hAnsi="Tw Cen MT" w:hint="default"/>
      </w:rPr>
    </w:lvl>
    <w:lvl w:ilvl="1" w:tplc="129E9428" w:tentative="1">
      <w:start w:val="1"/>
      <w:numFmt w:val="bullet"/>
      <w:lvlText w:val=" "/>
      <w:lvlJc w:val="left"/>
      <w:pPr>
        <w:tabs>
          <w:tab w:val="num" w:pos="1440"/>
        </w:tabs>
        <w:ind w:left="1440" w:hanging="360"/>
      </w:pPr>
      <w:rPr>
        <w:rFonts w:ascii="Tw Cen MT" w:hAnsi="Tw Cen MT" w:hint="default"/>
      </w:rPr>
    </w:lvl>
    <w:lvl w:ilvl="2" w:tplc="576C30B8" w:tentative="1">
      <w:start w:val="1"/>
      <w:numFmt w:val="bullet"/>
      <w:lvlText w:val=" "/>
      <w:lvlJc w:val="left"/>
      <w:pPr>
        <w:tabs>
          <w:tab w:val="num" w:pos="2160"/>
        </w:tabs>
        <w:ind w:left="2160" w:hanging="360"/>
      </w:pPr>
      <w:rPr>
        <w:rFonts w:ascii="Tw Cen MT" w:hAnsi="Tw Cen MT" w:hint="default"/>
      </w:rPr>
    </w:lvl>
    <w:lvl w:ilvl="3" w:tplc="6116F84E" w:tentative="1">
      <w:start w:val="1"/>
      <w:numFmt w:val="bullet"/>
      <w:lvlText w:val=" "/>
      <w:lvlJc w:val="left"/>
      <w:pPr>
        <w:tabs>
          <w:tab w:val="num" w:pos="2880"/>
        </w:tabs>
        <w:ind w:left="2880" w:hanging="360"/>
      </w:pPr>
      <w:rPr>
        <w:rFonts w:ascii="Tw Cen MT" w:hAnsi="Tw Cen MT" w:hint="default"/>
      </w:rPr>
    </w:lvl>
    <w:lvl w:ilvl="4" w:tplc="6AC0AAEC" w:tentative="1">
      <w:start w:val="1"/>
      <w:numFmt w:val="bullet"/>
      <w:lvlText w:val=" "/>
      <w:lvlJc w:val="left"/>
      <w:pPr>
        <w:tabs>
          <w:tab w:val="num" w:pos="3600"/>
        </w:tabs>
        <w:ind w:left="3600" w:hanging="360"/>
      </w:pPr>
      <w:rPr>
        <w:rFonts w:ascii="Tw Cen MT" w:hAnsi="Tw Cen MT" w:hint="default"/>
      </w:rPr>
    </w:lvl>
    <w:lvl w:ilvl="5" w:tplc="C13E0B4E" w:tentative="1">
      <w:start w:val="1"/>
      <w:numFmt w:val="bullet"/>
      <w:lvlText w:val=" "/>
      <w:lvlJc w:val="left"/>
      <w:pPr>
        <w:tabs>
          <w:tab w:val="num" w:pos="4320"/>
        </w:tabs>
        <w:ind w:left="4320" w:hanging="360"/>
      </w:pPr>
      <w:rPr>
        <w:rFonts w:ascii="Tw Cen MT" w:hAnsi="Tw Cen MT" w:hint="default"/>
      </w:rPr>
    </w:lvl>
    <w:lvl w:ilvl="6" w:tplc="FB72D064" w:tentative="1">
      <w:start w:val="1"/>
      <w:numFmt w:val="bullet"/>
      <w:lvlText w:val=" "/>
      <w:lvlJc w:val="left"/>
      <w:pPr>
        <w:tabs>
          <w:tab w:val="num" w:pos="5040"/>
        </w:tabs>
        <w:ind w:left="5040" w:hanging="360"/>
      </w:pPr>
      <w:rPr>
        <w:rFonts w:ascii="Tw Cen MT" w:hAnsi="Tw Cen MT" w:hint="default"/>
      </w:rPr>
    </w:lvl>
    <w:lvl w:ilvl="7" w:tplc="2FEAA790" w:tentative="1">
      <w:start w:val="1"/>
      <w:numFmt w:val="bullet"/>
      <w:lvlText w:val=" "/>
      <w:lvlJc w:val="left"/>
      <w:pPr>
        <w:tabs>
          <w:tab w:val="num" w:pos="5760"/>
        </w:tabs>
        <w:ind w:left="5760" w:hanging="360"/>
      </w:pPr>
      <w:rPr>
        <w:rFonts w:ascii="Tw Cen MT" w:hAnsi="Tw Cen MT" w:hint="default"/>
      </w:rPr>
    </w:lvl>
    <w:lvl w:ilvl="8" w:tplc="D7009FBC" w:tentative="1">
      <w:start w:val="1"/>
      <w:numFmt w:val="bullet"/>
      <w:lvlText w:val=" "/>
      <w:lvlJc w:val="left"/>
      <w:pPr>
        <w:tabs>
          <w:tab w:val="num" w:pos="6480"/>
        </w:tabs>
        <w:ind w:left="6480" w:hanging="360"/>
      </w:pPr>
      <w:rPr>
        <w:rFonts w:ascii="Tw Cen MT" w:hAnsi="Tw Cen MT" w:hint="default"/>
      </w:rPr>
    </w:lvl>
  </w:abstractNum>
  <w:abstractNum w:abstractNumId="12" w15:restartNumberingAfterBreak="0">
    <w:nsid w:val="26EA125A"/>
    <w:multiLevelType w:val="hybridMultilevel"/>
    <w:tmpl w:val="8594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70B87"/>
    <w:multiLevelType w:val="hybridMultilevel"/>
    <w:tmpl w:val="5B56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A7481"/>
    <w:multiLevelType w:val="hybridMultilevel"/>
    <w:tmpl w:val="B58EAB4C"/>
    <w:lvl w:ilvl="0" w:tplc="19A6368E">
      <w:start w:val="1"/>
      <w:numFmt w:val="bullet"/>
      <w:lvlText w:val=" "/>
      <w:lvlJc w:val="left"/>
      <w:pPr>
        <w:tabs>
          <w:tab w:val="num" w:pos="720"/>
        </w:tabs>
        <w:ind w:left="720" w:hanging="360"/>
      </w:pPr>
      <w:rPr>
        <w:rFonts w:ascii="Tw Cen MT" w:hAnsi="Tw Cen MT" w:hint="default"/>
      </w:rPr>
    </w:lvl>
    <w:lvl w:ilvl="1" w:tplc="358ED498" w:tentative="1">
      <w:start w:val="1"/>
      <w:numFmt w:val="bullet"/>
      <w:lvlText w:val=" "/>
      <w:lvlJc w:val="left"/>
      <w:pPr>
        <w:tabs>
          <w:tab w:val="num" w:pos="1440"/>
        </w:tabs>
        <w:ind w:left="1440" w:hanging="360"/>
      </w:pPr>
      <w:rPr>
        <w:rFonts w:ascii="Tw Cen MT" w:hAnsi="Tw Cen MT" w:hint="default"/>
      </w:rPr>
    </w:lvl>
    <w:lvl w:ilvl="2" w:tplc="5F42DB1E" w:tentative="1">
      <w:start w:val="1"/>
      <w:numFmt w:val="bullet"/>
      <w:lvlText w:val=" "/>
      <w:lvlJc w:val="left"/>
      <w:pPr>
        <w:tabs>
          <w:tab w:val="num" w:pos="2160"/>
        </w:tabs>
        <w:ind w:left="2160" w:hanging="360"/>
      </w:pPr>
      <w:rPr>
        <w:rFonts w:ascii="Tw Cen MT" w:hAnsi="Tw Cen MT" w:hint="default"/>
      </w:rPr>
    </w:lvl>
    <w:lvl w:ilvl="3" w:tplc="B51CAAE2" w:tentative="1">
      <w:start w:val="1"/>
      <w:numFmt w:val="bullet"/>
      <w:lvlText w:val=" "/>
      <w:lvlJc w:val="left"/>
      <w:pPr>
        <w:tabs>
          <w:tab w:val="num" w:pos="2880"/>
        </w:tabs>
        <w:ind w:left="2880" w:hanging="360"/>
      </w:pPr>
      <w:rPr>
        <w:rFonts w:ascii="Tw Cen MT" w:hAnsi="Tw Cen MT" w:hint="default"/>
      </w:rPr>
    </w:lvl>
    <w:lvl w:ilvl="4" w:tplc="2B8297CA" w:tentative="1">
      <w:start w:val="1"/>
      <w:numFmt w:val="bullet"/>
      <w:lvlText w:val=" "/>
      <w:lvlJc w:val="left"/>
      <w:pPr>
        <w:tabs>
          <w:tab w:val="num" w:pos="3600"/>
        </w:tabs>
        <w:ind w:left="3600" w:hanging="360"/>
      </w:pPr>
      <w:rPr>
        <w:rFonts w:ascii="Tw Cen MT" w:hAnsi="Tw Cen MT" w:hint="default"/>
      </w:rPr>
    </w:lvl>
    <w:lvl w:ilvl="5" w:tplc="A23A32B2" w:tentative="1">
      <w:start w:val="1"/>
      <w:numFmt w:val="bullet"/>
      <w:lvlText w:val=" "/>
      <w:lvlJc w:val="left"/>
      <w:pPr>
        <w:tabs>
          <w:tab w:val="num" w:pos="4320"/>
        </w:tabs>
        <w:ind w:left="4320" w:hanging="360"/>
      </w:pPr>
      <w:rPr>
        <w:rFonts w:ascii="Tw Cen MT" w:hAnsi="Tw Cen MT" w:hint="default"/>
      </w:rPr>
    </w:lvl>
    <w:lvl w:ilvl="6" w:tplc="2C2E3ABA" w:tentative="1">
      <w:start w:val="1"/>
      <w:numFmt w:val="bullet"/>
      <w:lvlText w:val=" "/>
      <w:lvlJc w:val="left"/>
      <w:pPr>
        <w:tabs>
          <w:tab w:val="num" w:pos="5040"/>
        </w:tabs>
        <w:ind w:left="5040" w:hanging="360"/>
      </w:pPr>
      <w:rPr>
        <w:rFonts w:ascii="Tw Cen MT" w:hAnsi="Tw Cen MT" w:hint="default"/>
      </w:rPr>
    </w:lvl>
    <w:lvl w:ilvl="7" w:tplc="83F00852" w:tentative="1">
      <w:start w:val="1"/>
      <w:numFmt w:val="bullet"/>
      <w:lvlText w:val=" "/>
      <w:lvlJc w:val="left"/>
      <w:pPr>
        <w:tabs>
          <w:tab w:val="num" w:pos="5760"/>
        </w:tabs>
        <w:ind w:left="5760" w:hanging="360"/>
      </w:pPr>
      <w:rPr>
        <w:rFonts w:ascii="Tw Cen MT" w:hAnsi="Tw Cen MT" w:hint="default"/>
      </w:rPr>
    </w:lvl>
    <w:lvl w:ilvl="8" w:tplc="8A9E6E2A" w:tentative="1">
      <w:start w:val="1"/>
      <w:numFmt w:val="bullet"/>
      <w:lvlText w:val=" "/>
      <w:lvlJc w:val="left"/>
      <w:pPr>
        <w:tabs>
          <w:tab w:val="num" w:pos="6480"/>
        </w:tabs>
        <w:ind w:left="6480" w:hanging="360"/>
      </w:pPr>
      <w:rPr>
        <w:rFonts w:ascii="Tw Cen MT" w:hAnsi="Tw Cen MT" w:hint="default"/>
      </w:rPr>
    </w:lvl>
  </w:abstractNum>
  <w:abstractNum w:abstractNumId="15" w15:restartNumberingAfterBreak="0">
    <w:nsid w:val="3B9D2375"/>
    <w:multiLevelType w:val="hybridMultilevel"/>
    <w:tmpl w:val="D6307E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1E143C"/>
    <w:multiLevelType w:val="hybridMultilevel"/>
    <w:tmpl w:val="BA50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4E3D6C"/>
    <w:multiLevelType w:val="hybridMultilevel"/>
    <w:tmpl w:val="776E1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2C36D3"/>
    <w:multiLevelType w:val="hybridMultilevel"/>
    <w:tmpl w:val="0D78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B08C5"/>
    <w:multiLevelType w:val="hybridMultilevel"/>
    <w:tmpl w:val="5CE88E74"/>
    <w:lvl w:ilvl="0" w:tplc="824E4DD6">
      <w:start w:val="1"/>
      <w:numFmt w:val="bullet"/>
      <w:lvlText w:val=" "/>
      <w:lvlJc w:val="left"/>
      <w:pPr>
        <w:tabs>
          <w:tab w:val="num" w:pos="720"/>
        </w:tabs>
        <w:ind w:left="720" w:hanging="360"/>
      </w:pPr>
      <w:rPr>
        <w:rFonts w:ascii="Tw Cen MT" w:hAnsi="Tw Cen MT" w:hint="default"/>
      </w:rPr>
    </w:lvl>
    <w:lvl w:ilvl="1" w:tplc="8E1680EA" w:tentative="1">
      <w:start w:val="1"/>
      <w:numFmt w:val="bullet"/>
      <w:lvlText w:val=" "/>
      <w:lvlJc w:val="left"/>
      <w:pPr>
        <w:tabs>
          <w:tab w:val="num" w:pos="1440"/>
        </w:tabs>
        <w:ind w:left="1440" w:hanging="360"/>
      </w:pPr>
      <w:rPr>
        <w:rFonts w:ascii="Tw Cen MT" w:hAnsi="Tw Cen MT" w:hint="default"/>
      </w:rPr>
    </w:lvl>
    <w:lvl w:ilvl="2" w:tplc="244021AC" w:tentative="1">
      <w:start w:val="1"/>
      <w:numFmt w:val="bullet"/>
      <w:lvlText w:val=" "/>
      <w:lvlJc w:val="left"/>
      <w:pPr>
        <w:tabs>
          <w:tab w:val="num" w:pos="2160"/>
        </w:tabs>
        <w:ind w:left="2160" w:hanging="360"/>
      </w:pPr>
      <w:rPr>
        <w:rFonts w:ascii="Tw Cen MT" w:hAnsi="Tw Cen MT" w:hint="default"/>
      </w:rPr>
    </w:lvl>
    <w:lvl w:ilvl="3" w:tplc="1E02895C" w:tentative="1">
      <w:start w:val="1"/>
      <w:numFmt w:val="bullet"/>
      <w:lvlText w:val=" "/>
      <w:lvlJc w:val="left"/>
      <w:pPr>
        <w:tabs>
          <w:tab w:val="num" w:pos="2880"/>
        </w:tabs>
        <w:ind w:left="2880" w:hanging="360"/>
      </w:pPr>
      <w:rPr>
        <w:rFonts w:ascii="Tw Cen MT" w:hAnsi="Tw Cen MT" w:hint="default"/>
      </w:rPr>
    </w:lvl>
    <w:lvl w:ilvl="4" w:tplc="F7984B92" w:tentative="1">
      <w:start w:val="1"/>
      <w:numFmt w:val="bullet"/>
      <w:lvlText w:val=" "/>
      <w:lvlJc w:val="left"/>
      <w:pPr>
        <w:tabs>
          <w:tab w:val="num" w:pos="3600"/>
        </w:tabs>
        <w:ind w:left="3600" w:hanging="360"/>
      </w:pPr>
      <w:rPr>
        <w:rFonts w:ascii="Tw Cen MT" w:hAnsi="Tw Cen MT" w:hint="default"/>
      </w:rPr>
    </w:lvl>
    <w:lvl w:ilvl="5" w:tplc="83B42890" w:tentative="1">
      <w:start w:val="1"/>
      <w:numFmt w:val="bullet"/>
      <w:lvlText w:val=" "/>
      <w:lvlJc w:val="left"/>
      <w:pPr>
        <w:tabs>
          <w:tab w:val="num" w:pos="4320"/>
        </w:tabs>
        <w:ind w:left="4320" w:hanging="360"/>
      </w:pPr>
      <w:rPr>
        <w:rFonts w:ascii="Tw Cen MT" w:hAnsi="Tw Cen MT" w:hint="default"/>
      </w:rPr>
    </w:lvl>
    <w:lvl w:ilvl="6" w:tplc="AAC86A06" w:tentative="1">
      <w:start w:val="1"/>
      <w:numFmt w:val="bullet"/>
      <w:lvlText w:val=" "/>
      <w:lvlJc w:val="left"/>
      <w:pPr>
        <w:tabs>
          <w:tab w:val="num" w:pos="5040"/>
        </w:tabs>
        <w:ind w:left="5040" w:hanging="360"/>
      </w:pPr>
      <w:rPr>
        <w:rFonts w:ascii="Tw Cen MT" w:hAnsi="Tw Cen MT" w:hint="default"/>
      </w:rPr>
    </w:lvl>
    <w:lvl w:ilvl="7" w:tplc="D04813BA" w:tentative="1">
      <w:start w:val="1"/>
      <w:numFmt w:val="bullet"/>
      <w:lvlText w:val=" "/>
      <w:lvlJc w:val="left"/>
      <w:pPr>
        <w:tabs>
          <w:tab w:val="num" w:pos="5760"/>
        </w:tabs>
        <w:ind w:left="5760" w:hanging="360"/>
      </w:pPr>
      <w:rPr>
        <w:rFonts w:ascii="Tw Cen MT" w:hAnsi="Tw Cen MT" w:hint="default"/>
      </w:rPr>
    </w:lvl>
    <w:lvl w:ilvl="8" w:tplc="25BE479C" w:tentative="1">
      <w:start w:val="1"/>
      <w:numFmt w:val="bullet"/>
      <w:lvlText w:val=" "/>
      <w:lvlJc w:val="left"/>
      <w:pPr>
        <w:tabs>
          <w:tab w:val="num" w:pos="6480"/>
        </w:tabs>
        <w:ind w:left="6480" w:hanging="360"/>
      </w:pPr>
      <w:rPr>
        <w:rFonts w:ascii="Tw Cen MT" w:hAnsi="Tw Cen MT" w:hint="default"/>
      </w:rPr>
    </w:lvl>
  </w:abstractNum>
  <w:abstractNum w:abstractNumId="20" w15:restartNumberingAfterBreak="0">
    <w:nsid w:val="47B07EB3"/>
    <w:multiLevelType w:val="hybridMultilevel"/>
    <w:tmpl w:val="3502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1A4D16"/>
    <w:multiLevelType w:val="hybridMultilevel"/>
    <w:tmpl w:val="D180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637D4"/>
    <w:multiLevelType w:val="hybridMultilevel"/>
    <w:tmpl w:val="217E588C"/>
    <w:lvl w:ilvl="0" w:tplc="693CACF0">
      <w:start w:val="1"/>
      <w:numFmt w:val="bullet"/>
      <w:lvlText w:val=" "/>
      <w:lvlJc w:val="left"/>
      <w:pPr>
        <w:tabs>
          <w:tab w:val="num" w:pos="720"/>
        </w:tabs>
        <w:ind w:left="720" w:hanging="360"/>
      </w:pPr>
      <w:rPr>
        <w:rFonts w:ascii="Tw Cen MT" w:hAnsi="Tw Cen MT" w:hint="default"/>
      </w:rPr>
    </w:lvl>
    <w:lvl w:ilvl="1" w:tplc="FC6EAE22" w:tentative="1">
      <w:start w:val="1"/>
      <w:numFmt w:val="bullet"/>
      <w:lvlText w:val=" "/>
      <w:lvlJc w:val="left"/>
      <w:pPr>
        <w:tabs>
          <w:tab w:val="num" w:pos="1440"/>
        </w:tabs>
        <w:ind w:left="1440" w:hanging="360"/>
      </w:pPr>
      <w:rPr>
        <w:rFonts w:ascii="Tw Cen MT" w:hAnsi="Tw Cen MT" w:hint="default"/>
      </w:rPr>
    </w:lvl>
    <w:lvl w:ilvl="2" w:tplc="CB60D3DA" w:tentative="1">
      <w:start w:val="1"/>
      <w:numFmt w:val="bullet"/>
      <w:lvlText w:val=" "/>
      <w:lvlJc w:val="left"/>
      <w:pPr>
        <w:tabs>
          <w:tab w:val="num" w:pos="2160"/>
        </w:tabs>
        <w:ind w:left="2160" w:hanging="360"/>
      </w:pPr>
      <w:rPr>
        <w:rFonts w:ascii="Tw Cen MT" w:hAnsi="Tw Cen MT" w:hint="default"/>
      </w:rPr>
    </w:lvl>
    <w:lvl w:ilvl="3" w:tplc="0DD61BDA" w:tentative="1">
      <w:start w:val="1"/>
      <w:numFmt w:val="bullet"/>
      <w:lvlText w:val=" "/>
      <w:lvlJc w:val="left"/>
      <w:pPr>
        <w:tabs>
          <w:tab w:val="num" w:pos="2880"/>
        </w:tabs>
        <w:ind w:left="2880" w:hanging="360"/>
      </w:pPr>
      <w:rPr>
        <w:rFonts w:ascii="Tw Cen MT" w:hAnsi="Tw Cen MT" w:hint="default"/>
      </w:rPr>
    </w:lvl>
    <w:lvl w:ilvl="4" w:tplc="EEFE2100" w:tentative="1">
      <w:start w:val="1"/>
      <w:numFmt w:val="bullet"/>
      <w:lvlText w:val=" "/>
      <w:lvlJc w:val="left"/>
      <w:pPr>
        <w:tabs>
          <w:tab w:val="num" w:pos="3600"/>
        </w:tabs>
        <w:ind w:left="3600" w:hanging="360"/>
      </w:pPr>
      <w:rPr>
        <w:rFonts w:ascii="Tw Cen MT" w:hAnsi="Tw Cen MT" w:hint="default"/>
      </w:rPr>
    </w:lvl>
    <w:lvl w:ilvl="5" w:tplc="4544C54A" w:tentative="1">
      <w:start w:val="1"/>
      <w:numFmt w:val="bullet"/>
      <w:lvlText w:val=" "/>
      <w:lvlJc w:val="left"/>
      <w:pPr>
        <w:tabs>
          <w:tab w:val="num" w:pos="4320"/>
        </w:tabs>
        <w:ind w:left="4320" w:hanging="360"/>
      </w:pPr>
      <w:rPr>
        <w:rFonts w:ascii="Tw Cen MT" w:hAnsi="Tw Cen MT" w:hint="default"/>
      </w:rPr>
    </w:lvl>
    <w:lvl w:ilvl="6" w:tplc="4BBCE266" w:tentative="1">
      <w:start w:val="1"/>
      <w:numFmt w:val="bullet"/>
      <w:lvlText w:val=" "/>
      <w:lvlJc w:val="left"/>
      <w:pPr>
        <w:tabs>
          <w:tab w:val="num" w:pos="5040"/>
        </w:tabs>
        <w:ind w:left="5040" w:hanging="360"/>
      </w:pPr>
      <w:rPr>
        <w:rFonts w:ascii="Tw Cen MT" w:hAnsi="Tw Cen MT" w:hint="default"/>
      </w:rPr>
    </w:lvl>
    <w:lvl w:ilvl="7" w:tplc="1550F3E8" w:tentative="1">
      <w:start w:val="1"/>
      <w:numFmt w:val="bullet"/>
      <w:lvlText w:val=" "/>
      <w:lvlJc w:val="left"/>
      <w:pPr>
        <w:tabs>
          <w:tab w:val="num" w:pos="5760"/>
        </w:tabs>
        <w:ind w:left="5760" w:hanging="360"/>
      </w:pPr>
      <w:rPr>
        <w:rFonts w:ascii="Tw Cen MT" w:hAnsi="Tw Cen MT" w:hint="default"/>
      </w:rPr>
    </w:lvl>
    <w:lvl w:ilvl="8" w:tplc="AB5C6BFE" w:tentative="1">
      <w:start w:val="1"/>
      <w:numFmt w:val="bullet"/>
      <w:lvlText w:val=" "/>
      <w:lvlJc w:val="left"/>
      <w:pPr>
        <w:tabs>
          <w:tab w:val="num" w:pos="6480"/>
        </w:tabs>
        <w:ind w:left="6480" w:hanging="360"/>
      </w:pPr>
      <w:rPr>
        <w:rFonts w:ascii="Tw Cen MT" w:hAnsi="Tw Cen MT" w:hint="default"/>
      </w:rPr>
    </w:lvl>
  </w:abstractNum>
  <w:abstractNum w:abstractNumId="23" w15:restartNumberingAfterBreak="0">
    <w:nsid w:val="4BBB09C8"/>
    <w:multiLevelType w:val="hybridMultilevel"/>
    <w:tmpl w:val="E15E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9A3173"/>
    <w:multiLevelType w:val="hybridMultilevel"/>
    <w:tmpl w:val="86B8B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BA4C51"/>
    <w:multiLevelType w:val="hybridMultilevel"/>
    <w:tmpl w:val="191A5924"/>
    <w:lvl w:ilvl="0" w:tplc="19A8BDCC">
      <w:start w:val="1"/>
      <w:numFmt w:val="bullet"/>
      <w:lvlText w:val=" "/>
      <w:lvlJc w:val="left"/>
      <w:pPr>
        <w:tabs>
          <w:tab w:val="num" w:pos="720"/>
        </w:tabs>
        <w:ind w:left="720" w:hanging="360"/>
      </w:pPr>
      <w:rPr>
        <w:rFonts w:ascii="Tw Cen MT" w:hAnsi="Tw Cen MT" w:hint="default"/>
      </w:rPr>
    </w:lvl>
    <w:lvl w:ilvl="1" w:tplc="B34C2148" w:tentative="1">
      <w:start w:val="1"/>
      <w:numFmt w:val="bullet"/>
      <w:lvlText w:val=" "/>
      <w:lvlJc w:val="left"/>
      <w:pPr>
        <w:tabs>
          <w:tab w:val="num" w:pos="1440"/>
        </w:tabs>
        <w:ind w:left="1440" w:hanging="360"/>
      </w:pPr>
      <w:rPr>
        <w:rFonts w:ascii="Tw Cen MT" w:hAnsi="Tw Cen MT" w:hint="default"/>
      </w:rPr>
    </w:lvl>
    <w:lvl w:ilvl="2" w:tplc="1C0AF242" w:tentative="1">
      <w:start w:val="1"/>
      <w:numFmt w:val="bullet"/>
      <w:lvlText w:val=" "/>
      <w:lvlJc w:val="left"/>
      <w:pPr>
        <w:tabs>
          <w:tab w:val="num" w:pos="2160"/>
        </w:tabs>
        <w:ind w:left="2160" w:hanging="360"/>
      </w:pPr>
      <w:rPr>
        <w:rFonts w:ascii="Tw Cen MT" w:hAnsi="Tw Cen MT" w:hint="default"/>
      </w:rPr>
    </w:lvl>
    <w:lvl w:ilvl="3" w:tplc="72E4358E" w:tentative="1">
      <w:start w:val="1"/>
      <w:numFmt w:val="bullet"/>
      <w:lvlText w:val=" "/>
      <w:lvlJc w:val="left"/>
      <w:pPr>
        <w:tabs>
          <w:tab w:val="num" w:pos="2880"/>
        </w:tabs>
        <w:ind w:left="2880" w:hanging="360"/>
      </w:pPr>
      <w:rPr>
        <w:rFonts w:ascii="Tw Cen MT" w:hAnsi="Tw Cen MT" w:hint="default"/>
      </w:rPr>
    </w:lvl>
    <w:lvl w:ilvl="4" w:tplc="10E6C11C" w:tentative="1">
      <w:start w:val="1"/>
      <w:numFmt w:val="bullet"/>
      <w:lvlText w:val=" "/>
      <w:lvlJc w:val="left"/>
      <w:pPr>
        <w:tabs>
          <w:tab w:val="num" w:pos="3600"/>
        </w:tabs>
        <w:ind w:left="3600" w:hanging="360"/>
      </w:pPr>
      <w:rPr>
        <w:rFonts w:ascii="Tw Cen MT" w:hAnsi="Tw Cen MT" w:hint="default"/>
      </w:rPr>
    </w:lvl>
    <w:lvl w:ilvl="5" w:tplc="FDD6C324" w:tentative="1">
      <w:start w:val="1"/>
      <w:numFmt w:val="bullet"/>
      <w:lvlText w:val=" "/>
      <w:lvlJc w:val="left"/>
      <w:pPr>
        <w:tabs>
          <w:tab w:val="num" w:pos="4320"/>
        </w:tabs>
        <w:ind w:left="4320" w:hanging="360"/>
      </w:pPr>
      <w:rPr>
        <w:rFonts w:ascii="Tw Cen MT" w:hAnsi="Tw Cen MT" w:hint="default"/>
      </w:rPr>
    </w:lvl>
    <w:lvl w:ilvl="6" w:tplc="EFC2A5A6" w:tentative="1">
      <w:start w:val="1"/>
      <w:numFmt w:val="bullet"/>
      <w:lvlText w:val=" "/>
      <w:lvlJc w:val="left"/>
      <w:pPr>
        <w:tabs>
          <w:tab w:val="num" w:pos="5040"/>
        </w:tabs>
        <w:ind w:left="5040" w:hanging="360"/>
      </w:pPr>
      <w:rPr>
        <w:rFonts w:ascii="Tw Cen MT" w:hAnsi="Tw Cen MT" w:hint="default"/>
      </w:rPr>
    </w:lvl>
    <w:lvl w:ilvl="7" w:tplc="6F9893C8" w:tentative="1">
      <w:start w:val="1"/>
      <w:numFmt w:val="bullet"/>
      <w:lvlText w:val=" "/>
      <w:lvlJc w:val="left"/>
      <w:pPr>
        <w:tabs>
          <w:tab w:val="num" w:pos="5760"/>
        </w:tabs>
        <w:ind w:left="5760" w:hanging="360"/>
      </w:pPr>
      <w:rPr>
        <w:rFonts w:ascii="Tw Cen MT" w:hAnsi="Tw Cen MT" w:hint="default"/>
      </w:rPr>
    </w:lvl>
    <w:lvl w:ilvl="8" w:tplc="F37A1E6A" w:tentative="1">
      <w:start w:val="1"/>
      <w:numFmt w:val="bullet"/>
      <w:lvlText w:val=" "/>
      <w:lvlJc w:val="left"/>
      <w:pPr>
        <w:tabs>
          <w:tab w:val="num" w:pos="6480"/>
        </w:tabs>
        <w:ind w:left="6480" w:hanging="360"/>
      </w:pPr>
      <w:rPr>
        <w:rFonts w:ascii="Tw Cen MT" w:hAnsi="Tw Cen MT" w:hint="default"/>
      </w:rPr>
    </w:lvl>
  </w:abstractNum>
  <w:abstractNum w:abstractNumId="26" w15:restartNumberingAfterBreak="0">
    <w:nsid w:val="6F306225"/>
    <w:multiLevelType w:val="hybridMultilevel"/>
    <w:tmpl w:val="BC721570"/>
    <w:lvl w:ilvl="0" w:tplc="75F00D8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4B060B"/>
    <w:multiLevelType w:val="hybridMultilevel"/>
    <w:tmpl w:val="5254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208C2"/>
    <w:multiLevelType w:val="hybridMultilevel"/>
    <w:tmpl w:val="8E40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252BDB"/>
    <w:multiLevelType w:val="hybridMultilevel"/>
    <w:tmpl w:val="5A28205C"/>
    <w:lvl w:ilvl="0" w:tplc="75F00D84">
      <w:start w:val="1"/>
      <w:numFmt w:val="bullet"/>
      <w:lvlText w:val="•"/>
      <w:lvlJc w:val="left"/>
      <w:pPr>
        <w:tabs>
          <w:tab w:val="num" w:pos="1464"/>
        </w:tabs>
        <w:ind w:left="1464" w:hanging="360"/>
      </w:pPr>
      <w:rPr>
        <w:rFonts w:ascii="Arial" w:hAnsi="Aria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num w:numId="1">
    <w:abstractNumId w:val="0"/>
  </w:num>
  <w:num w:numId="2">
    <w:abstractNumId w:val="13"/>
  </w:num>
  <w:num w:numId="3">
    <w:abstractNumId w:val="17"/>
  </w:num>
  <w:num w:numId="4">
    <w:abstractNumId w:val="15"/>
  </w:num>
  <w:num w:numId="5">
    <w:abstractNumId w:val="10"/>
  </w:num>
  <w:num w:numId="6">
    <w:abstractNumId w:val="23"/>
  </w:num>
  <w:num w:numId="7">
    <w:abstractNumId w:val="8"/>
  </w:num>
  <w:num w:numId="8">
    <w:abstractNumId w:val="5"/>
  </w:num>
  <w:num w:numId="9">
    <w:abstractNumId w:val="24"/>
  </w:num>
  <w:num w:numId="10">
    <w:abstractNumId w:val="18"/>
  </w:num>
  <w:num w:numId="11">
    <w:abstractNumId w:val="11"/>
  </w:num>
  <w:num w:numId="12">
    <w:abstractNumId w:val="22"/>
  </w:num>
  <w:num w:numId="13">
    <w:abstractNumId w:val="16"/>
  </w:num>
  <w:num w:numId="14">
    <w:abstractNumId w:val="7"/>
  </w:num>
  <w:num w:numId="15">
    <w:abstractNumId w:val="19"/>
  </w:num>
  <w:num w:numId="16">
    <w:abstractNumId w:val="14"/>
  </w:num>
  <w:num w:numId="17">
    <w:abstractNumId w:val="4"/>
  </w:num>
  <w:num w:numId="18">
    <w:abstractNumId w:val="1"/>
  </w:num>
  <w:num w:numId="19">
    <w:abstractNumId w:val="9"/>
  </w:num>
  <w:num w:numId="20">
    <w:abstractNumId w:val="6"/>
  </w:num>
  <w:num w:numId="21">
    <w:abstractNumId w:val="12"/>
  </w:num>
  <w:num w:numId="22">
    <w:abstractNumId w:val="25"/>
  </w:num>
  <w:num w:numId="23">
    <w:abstractNumId w:val="29"/>
  </w:num>
  <w:num w:numId="24">
    <w:abstractNumId w:val="26"/>
  </w:num>
  <w:num w:numId="25">
    <w:abstractNumId w:val="20"/>
  </w:num>
  <w:num w:numId="26">
    <w:abstractNumId w:val="2"/>
  </w:num>
  <w:num w:numId="27">
    <w:abstractNumId w:val="21"/>
  </w:num>
  <w:num w:numId="28">
    <w:abstractNumId w:val="28"/>
  </w:num>
  <w:num w:numId="29">
    <w:abstractNumId w:val="2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52"/>
    <w:rsid w:val="00007D60"/>
    <w:rsid w:val="00007DBD"/>
    <w:rsid w:val="000379F2"/>
    <w:rsid w:val="00057D69"/>
    <w:rsid w:val="00081845"/>
    <w:rsid w:val="00094611"/>
    <w:rsid w:val="000F505B"/>
    <w:rsid w:val="00126C88"/>
    <w:rsid w:val="001364C4"/>
    <w:rsid w:val="00180ED0"/>
    <w:rsid w:val="001C1B55"/>
    <w:rsid w:val="001E29C5"/>
    <w:rsid w:val="001E5463"/>
    <w:rsid w:val="001E5BF2"/>
    <w:rsid w:val="001F121D"/>
    <w:rsid w:val="00206ABD"/>
    <w:rsid w:val="0022797D"/>
    <w:rsid w:val="00251857"/>
    <w:rsid w:val="0025498B"/>
    <w:rsid w:val="00284EF8"/>
    <w:rsid w:val="003368FA"/>
    <w:rsid w:val="003377B8"/>
    <w:rsid w:val="00342DCF"/>
    <w:rsid w:val="00350875"/>
    <w:rsid w:val="00352065"/>
    <w:rsid w:val="00373887"/>
    <w:rsid w:val="0037650E"/>
    <w:rsid w:val="003A2A0B"/>
    <w:rsid w:val="003B2501"/>
    <w:rsid w:val="003C4AA3"/>
    <w:rsid w:val="003C6AF6"/>
    <w:rsid w:val="003E796C"/>
    <w:rsid w:val="0041252C"/>
    <w:rsid w:val="00427C52"/>
    <w:rsid w:val="004633DB"/>
    <w:rsid w:val="004F7826"/>
    <w:rsid w:val="00520371"/>
    <w:rsid w:val="005265D4"/>
    <w:rsid w:val="00527F19"/>
    <w:rsid w:val="0053224C"/>
    <w:rsid w:val="00532506"/>
    <w:rsid w:val="005337A6"/>
    <w:rsid w:val="00557AF9"/>
    <w:rsid w:val="00597302"/>
    <w:rsid w:val="005A4CFD"/>
    <w:rsid w:val="005D3393"/>
    <w:rsid w:val="00610A2C"/>
    <w:rsid w:val="00636997"/>
    <w:rsid w:val="006A3971"/>
    <w:rsid w:val="006B4CF9"/>
    <w:rsid w:val="00730CFC"/>
    <w:rsid w:val="007377C4"/>
    <w:rsid w:val="00753793"/>
    <w:rsid w:val="0076125D"/>
    <w:rsid w:val="00775DC1"/>
    <w:rsid w:val="00797B56"/>
    <w:rsid w:val="007A0187"/>
    <w:rsid w:val="007F1E21"/>
    <w:rsid w:val="0082420C"/>
    <w:rsid w:val="00834AB3"/>
    <w:rsid w:val="00841BA4"/>
    <w:rsid w:val="008515F5"/>
    <w:rsid w:val="008C7075"/>
    <w:rsid w:val="009A6E7F"/>
    <w:rsid w:val="00A14459"/>
    <w:rsid w:val="00A35780"/>
    <w:rsid w:val="00A402EF"/>
    <w:rsid w:val="00A57A63"/>
    <w:rsid w:val="00A66540"/>
    <w:rsid w:val="00A76B85"/>
    <w:rsid w:val="00A80327"/>
    <w:rsid w:val="00A8417A"/>
    <w:rsid w:val="00A93AF0"/>
    <w:rsid w:val="00AC1A96"/>
    <w:rsid w:val="00AE51D6"/>
    <w:rsid w:val="00B77D85"/>
    <w:rsid w:val="00BA128D"/>
    <w:rsid w:val="00BD36AD"/>
    <w:rsid w:val="00BF33F8"/>
    <w:rsid w:val="00C162E2"/>
    <w:rsid w:val="00C45F25"/>
    <w:rsid w:val="00C9068F"/>
    <w:rsid w:val="00CD0AA3"/>
    <w:rsid w:val="00CE4F5B"/>
    <w:rsid w:val="00D107A2"/>
    <w:rsid w:val="00D1783A"/>
    <w:rsid w:val="00D33A01"/>
    <w:rsid w:val="00D44E61"/>
    <w:rsid w:val="00D50A6D"/>
    <w:rsid w:val="00D84B2A"/>
    <w:rsid w:val="00DA01FC"/>
    <w:rsid w:val="00DD3190"/>
    <w:rsid w:val="00DD51DA"/>
    <w:rsid w:val="00DE6ED3"/>
    <w:rsid w:val="00E009E2"/>
    <w:rsid w:val="00E716C5"/>
    <w:rsid w:val="00EA10F9"/>
    <w:rsid w:val="00ED6383"/>
    <w:rsid w:val="00EE4C07"/>
    <w:rsid w:val="00F00C2B"/>
    <w:rsid w:val="00F67305"/>
    <w:rsid w:val="00F80933"/>
    <w:rsid w:val="00FB3110"/>
    <w:rsid w:val="00FC00BF"/>
    <w:rsid w:val="00FC12FB"/>
    <w:rsid w:val="00FD6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72D3DEC"/>
  <w14:defaultImageDpi w14:val="0"/>
  <w15:docId w15:val="{BD659570-66E7-4BA2-9700-7D2B1A67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2">
    <w:name w:val="heading 2"/>
    <w:basedOn w:val="Normal"/>
    <w:link w:val="Heading2Char"/>
    <w:uiPriority w:val="99"/>
    <w:qFormat/>
    <w:pPr>
      <w:spacing w:before="160" w:after="120" w:line="240" w:lineRule="auto"/>
      <w:outlineLvl w:val="1"/>
    </w:pPr>
    <w:rPr>
      <w:color w:val="F77732"/>
      <w:sz w:val="28"/>
      <w:szCs w:val="28"/>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unhideWhenUsed/>
    <w:qFormat/>
    <w:rsid w:val="00A76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76B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basedOn w:val="DefaultParagraphFont"/>
    <w:link w:val="Title"/>
    <w:uiPriority w:val="10"/>
    <w:rsid w:val="00427C52"/>
    <w:rPr>
      <w:rFonts w:asciiTheme="majorHAnsi" w:eastAsiaTheme="majorEastAsia" w:hAnsiTheme="majorHAnsi" w:cstheme="majorBidi"/>
      <w:b/>
      <w:bCs/>
      <w:color w:val="4D4D4D"/>
      <w:kern w:val="28"/>
      <w:sz w:val="32"/>
      <w:szCs w:val="32"/>
    </w:rPr>
  </w:style>
  <w:style w:type="paragraph" w:customStyle="1" w:styleId="PullQuote">
    <w:name w:val="Pull Quote"/>
    <w:basedOn w:val="Normal"/>
    <w:uiPriority w:val="99"/>
    <w:pPr>
      <w:spacing w:after="120" w:line="384" w:lineRule="auto"/>
    </w:pPr>
    <w:rPr>
      <w:i/>
      <w:iCs/>
      <w:sz w:val="22"/>
      <w:szCs w:val="22"/>
    </w:rPr>
  </w:style>
  <w:style w:type="character" w:customStyle="1" w:styleId="Heading3Char">
    <w:name w:val="Heading 3 Char"/>
    <w:basedOn w:val="DefaultParagraphFont"/>
    <w:link w:val="Heading3"/>
    <w:uiPriority w:val="9"/>
    <w:semiHidden/>
    <w:rsid w:val="00427C52"/>
    <w:rPr>
      <w:rFonts w:asciiTheme="majorHAnsi" w:eastAsiaTheme="majorEastAsia" w:hAnsiTheme="majorHAnsi" w:cstheme="majorBidi"/>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sz w:val="16"/>
      <w:szCs w:val="16"/>
    </w:rPr>
  </w:style>
  <w:style w:type="character" w:customStyle="1" w:styleId="Heading1Char">
    <w:name w:val="Heading 1 Char"/>
    <w:basedOn w:val="DefaultParagraphFont"/>
    <w:link w:val="Heading1"/>
    <w:uiPriority w:val="9"/>
    <w:rsid w:val="00427C52"/>
    <w:rPr>
      <w:rFonts w:asciiTheme="majorHAnsi" w:eastAsiaTheme="majorEastAsia" w:hAnsiTheme="majorHAnsi" w:cstheme="majorBidi"/>
      <w:b/>
      <w:bCs/>
      <w:color w:val="4D4D4D"/>
      <w:kern w:val="32"/>
      <w:sz w:val="32"/>
      <w:szCs w:val="32"/>
    </w:rPr>
  </w:style>
  <w:style w:type="character" w:customStyle="1" w:styleId="Heading2Char">
    <w:name w:val="Heading 2 Char"/>
    <w:basedOn w:val="DefaultParagraphFont"/>
    <w:link w:val="Heading2"/>
    <w:uiPriority w:val="9"/>
    <w:semiHidden/>
    <w:rsid w:val="00427C52"/>
    <w:rPr>
      <w:rFonts w:asciiTheme="majorHAnsi" w:eastAsiaTheme="majorEastAsia" w:hAnsiTheme="majorHAnsi" w:cstheme="majorBidi"/>
      <w:b/>
      <w:bCs/>
      <w:i/>
      <w:iCs/>
      <w:color w:val="4D4D4D"/>
      <w:kern w:val="28"/>
      <w:sz w:val="28"/>
      <w:szCs w:val="28"/>
    </w:rPr>
  </w:style>
  <w:style w:type="paragraph" w:styleId="BodyText">
    <w:name w:val="Body Text"/>
    <w:basedOn w:val="Normal"/>
    <w:link w:val="BodyTextChar"/>
    <w:uiPriority w:val="99"/>
    <w:rPr>
      <w:color w:val="7F7F7F"/>
      <w:sz w:val="20"/>
      <w:szCs w:val="20"/>
    </w:rPr>
  </w:style>
  <w:style w:type="character" w:customStyle="1" w:styleId="BodyTextChar">
    <w:name w:val="Body Text Char"/>
    <w:basedOn w:val="DefaultParagraphFont"/>
    <w:link w:val="BodyText"/>
    <w:uiPriority w:val="99"/>
    <w:semiHidden/>
    <w:rsid w:val="00427C52"/>
    <w:rPr>
      <w:rFonts w:ascii="Arial" w:hAnsi="Arial" w:cs="Arial"/>
      <w:color w:val="4D4D4D"/>
      <w:kern w:val="28"/>
      <w:sz w:val="18"/>
      <w:szCs w:val="18"/>
    </w:rPr>
  </w:style>
  <w:style w:type="character" w:customStyle="1" w:styleId="Heading4Char">
    <w:name w:val="Heading 4 Char"/>
    <w:basedOn w:val="DefaultParagraphFont"/>
    <w:link w:val="Heading4"/>
    <w:uiPriority w:val="9"/>
    <w:rsid w:val="00A76B85"/>
    <w:rPr>
      <w:rFonts w:asciiTheme="majorHAnsi" w:eastAsiaTheme="majorEastAsia" w:hAnsiTheme="majorHAnsi" w:cstheme="majorBidi"/>
      <w:i/>
      <w:iCs/>
      <w:color w:val="2F5496" w:themeColor="accent1" w:themeShade="BF"/>
      <w:kern w:val="28"/>
      <w:sz w:val="18"/>
      <w:szCs w:val="18"/>
    </w:rPr>
  </w:style>
  <w:style w:type="character" w:customStyle="1" w:styleId="Heading5Char">
    <w:name w:val="Heading 5 Char"/>
    <w:basedOn w:val="DefaultParagraphFont"/>
    <w:link w:val="Heading5"/>
    <w:uiPriority w:val="9"/>
    <w:rsid w:val="00A76B85"/>
    <w:rPr>
      <w:rFonts w:asciiTheme="majorHAnsi" w:eastAsiaTheme="majorEastAsia" w:hAnsiTheme="majorHAnsi" w:cstheme="majorBidi"/>
      <w:color w:val="2F5496" w:themeColor="accent1" w:themeShade="BF"/>
      <w:kern w:val="28"/>
      <w:sz w:val="18"/>
      <w:szCs w:val="18"/>
    </w:rPr>
  </w:style>
  <w:style w:type="paragraph" w:styleId="BalloonText">
    <w:name w:val="Balloon Text"/>
    <w:basedOn w:val="Normal"/>
    <w:link w:val="BalloonTextChar"/>
    <w:uiPriority w:val="99"/>
    <w:semiHidden/>
    <w:unhideWhenUsed/>
    <w:rsid w:val="0041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2C"/>
    <w:rPr>
      <w:rFonts w:ascii="Tahoma" w:hAnsi="Tahoma" w:cs="Tahoma"/>
      <w:color w:val="4D4D4D"/>
      <w:kern w:val="28"/>
      <w:sz w:val="16"/>
      <w:szCs w:val="16"/>
    </w:rPr>
  </w:style>
  <w:style w:type="paragraph" w:styleId="ListParagraph">
    <w:name w:val="List Paragraph"/>
    <w:basedOn w:val="Normal"/>
    <w:uiPriority w:val="34"/>
    <w:qFormat/>
    <w:rsid w:val="008C7075"/>
    <w:pPr>
      <w:widowControl/>
      <w:overflowPunct/>
      <w:autoSpaceDE/>
      <w:autoSpaceDN/>
      <w:adjustRightInd/>
      <w:spacing w:after="0" w:line="240" w:lineRule="auto"/>
      <w:ind w:left="720"/>
    </w:pPr>
    <w:rPr>
      <w:rFonts w:ascii="Calibri" w:eastAsiaTheme="minorHAnsi" w:hAnsi="Calibri" w:cs="Calibri"/>
      <w:color w:val="auto"/>
      <w:kern w:val="0"/>
      <w:sz w:val="22"/>
      <w:szCs w:val="22"/>
      <w:lang w:eastAsia="en-US"/>
    </w:rPr>
  </w:style>
  <w:style w:type="character" w:styleId="Hyperlink">
    <w:name w:val="Hyperlink"/>
    <w:basedOn w:val="DefaultParagraphFont"/>
    <w:uiPriority w:val="99"/>
    <w:unhideWhenUsed/>
    <w:rsid w:val="001C1B55"/>
    <w:rPr>
      <w:color w:val="0563C1" w:themeColor="hyperlink"/>
      <w:u w:val="single"/>
    </w:rPr>
  </w:style>
  <w:style w:type="paragraph" w:styleId="NormalWeb">
    <w:name w:val="Normal (Web)"/>
    <w:basedOn w:val="Normal"/>
    <w:uiPriority w:val="99"/>
    <w:unhideWhenUsed/>
    <w:rsid w:val="00352065"/>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styleId="Strong">
    <w:name w:val="Strong"/>
    <w:basedOn w:val="DefaultParagraphFont"/>
    <w:uiPriority w:val="22"/>
    <w:qFormat/>
    <w:rsid w:val="00342D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0377">
      <w:bodyDiv w:val="1"/>
      <w:marLeft w:val="0"/>
      <w:marRight w:val="0"/>
      <w:marTop w:val="0"/>
      <w:marBottom w:val="0"/>
      <w:divBdr>
        <w:top w:val="none" w:sz="0" w:space="0" w:color="auto"/>
        <w:left w:val="none" w:sz="0" w:space="0" w:color="auto"/>
        <w:bottom w:val="none" w:sz="0" w:space="0" w:color="auto"/>
        <w:right w:val="none" w:sz="0" w:space="0" w:color="auto"/>
      </w:divBdr>
      <w:divsChild>
        <w:div w:id="1124424204">
          <w:marLeft w:val="144"/>
          <w:marRight w:val="0"/>
          <w:marTop w:val="240"/>
          <w:marBottom w:val="40"/>
          <w:divBdr>
            <w:top w:val="none" w:sz="0" w:space="0" w:color="auto"/>
            <w:left w:val="none" w:sz="0" w:space="0" w:color="auto"/>
            <w:bottom w:val="none" w:sz="0" w:space="0" w:color="auto"/>
            <w:right w:val="none" w:sz="0" w:space="0" w:color="auto"/>
          </w:divBdr>
        </w:div>
        <w:div w:id="1446583947">
          <w:marLeft w:val="144"/>
          <w:marRight w:val="0"/>
          <w:marTop w:val="240"/>
          <w:marBottom w:val="40"/>
          <w:divBdr>
            <w:top w:val="none" w:sz="0" w:space="0" w:color="auto"/>
            <w:left w:val="none" w:sz="0" w:space="0" w:color="auto"/>
            <w:bottom w:val="none" w:sz="0" w:space="0" w:color="auto"/>
            <w:right w:val="none" w:sz="0" w:space="0" w:color="auto"/>
          </w:divBdr>
        </w:div>
        <w:div w:id="1713991444">
          <w:marLeft w:val="144"/>
          <w:marRight w:val="0"/>
          <w:marTop w:val="240"/>
          <w:marBottom w:val="40"/>
          <w:divBdr>
            <w:top w:val="none" w:sz="0" w:space="0" w:color="auto"/>
            <w:left w:val="none" w:sz="0" w:space="0" w:color="auto"/>
            <w:bottom w:val="none" w:sz="0" w:space="0" w:color="auto"/>
            <w:right w:val="none" w:sz="0" w:space="0" w:color="auto"/>
          </w:divBdr>
        </w:div>
      </w:divsChild>
    </w:div>
    <w:div w:id="118454796">
      <w:bodyDiv w:val="1"/>
      <w:marLeft w:val="0"/>
      <w:marRight w:val="0"/>
      <w:marTop w:val="0"/>
      <w:marBottom w:val="0"/>
      <w:divBdr>
        <w:top w:val="none" w:sz="0" w:space="0" w:color="auto"/>
        <w:left w:val="none" w:sz="0" w:space="0" w:color="auto"/>
        <w:bottom w:val="none" w:sz="0" w:space="0" w:color="auto"/>
        <w:right w:val="none" w:sz="0" w:space="0" w:color="auto"/>
      </w:divBdr>
    </w:div>
    <w:div w:id="296029398">
      <w:bodyDiv w:val="1"/>
      <w:marLeft w:val="0"/>
      <w:marRight w:val="0"/>
      <w:marTop w:val="0"/>
      <w:marBottom w:val="0"/>
      <w:divBdr>
        <w:top w:val="none" w:sz="0" w:space="0" w:color="auto"/>
        <w:left w:val="none" w:sz="0" w:space="0" w:color="auto"/>
        <w:bottom w:val="none" w:sz="0" w:space="0" w:color="auto"/>
        <w:right w:val="none" w:sz="0" w:space="0" w:color="auto"/>
      </w:divBdr>
      <w:divsChild>
        <w:div w:id="81730540">
          <w:marLeft w:val="144"/>
          <w:marRight w:val="0"/>
          <w:marTop w:val="240"/>
          <w:marBottom w:val="40"/>
          <w:divBdr>
            <w:top w:val="none" w:sz="0" w:space="0" w:color="auto"/>
            <w:left w:val="none" w:sz="0" w:space="0" w:color="auto"/>
            <w:bottom w:val="none" w:sz="0" w:space="0" w:color="auto"/>
            <w:right w:val="none" w:sz="0" w:space="0" w:color="auto"/>
          </w:divBdr>
        </w:div>
        <w:div w:id="485782412">
          <w:marLeft w:val="144"/>
          <w:marRight w:val="0"/>
          <w:marTop w:val="240"/>
          <w:marBottom w:val="40"/>
          <w:divBdr>
            <w:top w:val="none" w:sz="0" w:space="0" w:color="auto"/>
            <w:left w:val="none" w:sz="0" w:space="0" w:color="auto"/>
            <w:bottom w:val="none" w:sz="0" w:space="0" w:color="auto"/>
            <w:right w:val="none" w:sz="0" w:space="0" w:color="auto"/>
          </w:divBdr>
        </w:div>
        <w:div w:id="1800371686">
          <w:marLeft w:val="144"/>
          <w:marRight w:val="0"/>
          <w:marTop w:val="240"/>
          <w:marBottom w:val="40"/>
          <w:divBdr>
            <w:top w:val="none" w:sz="0" w:space="0" w:color="auto"/>
            <w:left w:val="none" w:sz="0" w:space="0" w:color="auto"/>
            <w:bottom w:val="none" w:sz="0" w:space="0" w:color="auto"/>
            <w:right w:val="none" w:sz="0" w:space="0" w:color="auto"/>
          </w:divBdr>
        </w:div>
      </w:divsChild>
    </w:div>
    <w:div w:id="363136378">
      <w:bodyDiv w:val="1"/>
      <w:marLeft w:val="0"/>
      <w:marRight w:val="0"/>
      <w:marTop w:val="0"/>
      <w:marBottom w:val="0"/>
      <w:divBdr>
        <w:top w:val="none" w:sz="0" w:space="0" w:color="auto"/>
        <w:left w:val="none" w:sz="0" w:space="0" w:color="auto"/>
        <w:bottom w:val="none" w:sz="0" w:space="0" w:color="auto"/>
        <w:right w:val="none" w:sz="0" w:space="0" w:color="auto"/>
      </w:divBdr>
      <w:divsChild>
        <w:div w:id="1232233637">
          <w:marLeft w:val="446"/>
          <w:marRight w:val="0"/>
          <w:marTop w:val="0"/>
          <w:marBottom w:val="0"/>
          <w:divBdr>
            <w:top w:val="none" w:sz="0" w:space="0" w:color="auto"/>
            <w:left w:val="none" w:sz="0" w:space="0" w:color="auto"/>
            <w:bottom w:val="none" w:sz="0" w:space="0" w:color="auto"/>
            <w:right w:val="none" w:sz="0" w:space="0" w:color="auto"/>
          </w:divBdr>
        </w:div>
        <w:div w:id="1247037326">
          <w:marLeft w:val="446"/>
          <w:marRight w:val="0"/>
          <w:marTop w:val="0"/>
          <w:marBottom w:val="0"/>
          <w:divBdr>
            <w:top w:val="none" w:sz="0" w:space="0" w:color="auto"/>
            <w:left w:val="none" w:sz="0" w:space="0" w:color="auto"/>
            <w:bottom w:val="none" w:sz="0" w:space="0" w:color="auto"/>
            <w:right w:val="none" w:sz="0" w:space="0" w:color="auto"/>
          </w:divBdr>
        </w:div>
        <w:div w:id="766465337">
          <w:marLeft w:val="446"/>
          <w:marRight w:val="0"/>
          <w:marTop w:val="0"/>
          <w:marBottom w:val="0"/>
          <w:divBdr>
            <w:top w:val="none" w:sz="0" w:space="0" w:color="auto"/>
            <w:left w:val="none" w:sz="0" w:space="0" w:color="auto"/>
            <w:bottom w:val="none" w:sz="0" w:space="0" w:color="auto"/>
            <w:right w:val="none" w:sz="0" w:space="0" w:color="auto"/>
          </w:divBdr>
        </w:div>
      </w:divsChild>
    </w:div>
    <w:div w:id="602960591">
      <w:bodyDiv w:val="1"/>
      <w:marLeft w:val="0"/>
      <w:marRight w:val="0"/>
      <w:marTop w:val="0"/>
      <w:marBottom w:val="0"/>
      <w:divBdr>
        <w:top w:val="none" w:sz="0" w:space="0" w:color="auto"/>
        <w:left w:val="none" w:sz="0" w:space="0" w:color="auto"/>
        <w:bottom w:val="none" w:sz="0" w:space="0" w:color="auto"/>
        <w:right w:val="none" w:sz="0" w:space="0" w:color="auto"/>
      </w:divBdr>
      <w:divsChild>
        <w:div w:id="1698894971">
          <w:marLeft w:val="144"/>
          <w:marRight w:val="0"/>
          <w:marTop w:val="240"/>
          <w:marBottom w:val="40"/>
          <w:divBdr>
            <w:top w:val="none" w:sz="0" w:space="0" w:color="auto"/>
            <w:left w:val="none" w:sz="0" w:space="0" w:color="auto"/>
            <w:bottom w:val="none" w:sz="0" w:space="0" w:color="auto"/>
            <w:right w:val="none" w:sz="0" w:space="0" w:color="auto"/>
          </w:divBdr>
        </w:div>
        <w:div w:id="2128354431">
          <w:marLeft w:val="144"/>
          <w:marRight w:val="0"/>
          <w:marTop w:val="240"/>
          <w:marBottom w:val="40"/>
          <w:divBdr>
            <w:top w:val="none" w:sz="0" w:space="0" w:color="auto"/>
            <w:left w:val="none" w:sz="0" w:space="0" w:color="auto"/>
            <w:bottom w:val="none" w:sz="0" w:space="0" w:color="auto"/>
            <w:right w:val="none" w:sz="0" w:space="0" w:color="auto"/>
          </w:divBdr>
        </w:div>
        <w:div w:id="1886404668">
          <w:marLeft w:val="144"/>
          <w:marRight w:val="0"/>
          <w:marTop w:val="240"/>
          <w:marBottom w:val="40"/>
          <w:divBdr>
            <w:top w:val="none" w:sz="0" w:space="0" w:color="auto"/>
            <w:left w:val="none" w:sz="0" w:space="0" w:color="auto"/>
            <w:bottom w:val="none" w:sz="0" w:space="0" w:color="auto"/>
            <w:right w:val="none" w:sz="0" w:space="0" w:color="auto"/>
          </w:divBdr>
        </w:div>
        <w:div w:id="685255135">
          <w:marLeft w:val="144"/>
          <w:marRight w:val="0"/>
          <w:marTop w:val="240"/>
          <w:marBottom w:val="40"/>
          <w:divBdr>
            <w:top w:val="none" w:sz="0" w:space="0" w:color="auto"/>
            <w:left w:val="none" w:sz="0" w:space="0" w:color="auto"/>
            <w:bottom w:val="none" w:sz="0" w:space="0" w:color="auto"/>
            <w:right w:val="none" w:sz="0" w:space="0" w:color="auto"/>
          </w:divBdr>
        </w:div>
        <w:div w:id="2147384294">
          <w:marLeft w:val="144"/>
          <w:marRight w:val="0"/>
          <w:marTop w:val="240"/>
          <w:marBottom w:val="40"/>
          <w:divBdr>
            <w:top w:val="none" w:sz="0" w:space="0" w:color="auto"/>
            <w:left w:val="none" w:sz="0" w:space="0" w:color="auto"/>
            <w:bottom w:val="none" w:sz="0" w:space="0" w:color="auto"/>
            <w:right w:val="none" w:sz="0" w:space="0" w:color="auto"/>
          </w:divBdr>
        </w:div>
        <w:div w:id="1642037066">
          <w:marLeft w:val="144"/>
          <w:marRight w:val="0"/>
          <w:marTop w:val="240"/>
          <w:marBottom w:val="40"/>
          <w:divBdr>
            <w:top w:val="none" w:sz="0" w:space="0" w:color="auto"/>
            <w:left w:val="none" w:sz="0" w:space="0" w:color="auto"/>
            <w:bottom w:val="none" w:sz="0" w:space="0" w:color="auto"/>
            <w:right w:val="none" w:sz="0" w:space="0" w:color="auto"/>
          </w:divBdr>
        </w:div>
        <w:div w:id="596913376">
          <w:marLeft w:val="144"/>
          <w:marRight w:val="0"/>
          <w:marTop w:val="240"/>
          <w:marBottom w:val="40"/>
          <w:divBdr>
            <w:top w:val="none" w:sz="0" w:space="0" w:color="auto"/>
            <w:left w:val="none" w:sz="0" w:space="0" w:color="auto"/>
            <w:bottom w:val="none" w:sz="0" w:space="0" w:color="auto"/>
            <w:right w:val="none" w:sz="0" w:space="0" w:color="auto"/>
          </w:divBdr>
        </w:div>
      </w:divsChild>
    </w:div>
    <w:div w:id="614950315">
      <w:bodyDiv w:val="1"/>
      <w:marLeft w:val="0"/>
      <w:marRight w:val="0"/>
      <w:marTop w:val="0"/>
      <w:marBottom w:val="0"/>
      <w:divBdr>
        <w:top w:val="none" w:sz="0" w:space="0" w:color="auto"/>
        <w:left w:val="none" w:sz="0" w:space="0" w:color="auto"/>
        <w:bottom w:val="none" w:sz="0" w:space="0" w:color="auto"/>
        <w:right w:val="none" w:sz="0" w:space="0" w:color="auto"/>
      </w:divBdr>
    </w:div>
    <w:div w:id="896670417">
      <w:bodyDiv w:val="1"/>
      <w:marLeft w:val="0"/>
      <w:marRight w:val="0"/>
      <w:marTop w:val="0"/>
      <w:marBottom w:val="0"/>
      <w:divBdr>
        <w:top w:val="none" w:sz="0" w:space="0" w:color="auto"/>
        <w:left w:val="none" w:sz="0" w:space="0" w:color="auto"/>
        <w:bottom w:val="none" w:sz="0" w:space="0" w:color="auto"/>
        <w:right w:val="none" w:sz="0" w:space="0" w:color="auto"/>
      </w:divBdr>
    </w:div>
    <w:div w:id="1037001845">
      <w:bodyDiv w:val="1"/>
      <w:marLeft w:val="0"/>
      <w:marRight w:val="0"/>
      <w:marTop w:val="0"/>
      <w:marBottom w:val="0"/>
      <w:divBdr>
        <w:top w:val="none" w:sz="0" w:space="0" w:color="auto"/>
        <w:left w:val="none" w:sz="0" w:space="0" w:color="auto"/>
        <w:bottom w:val="none" w:sz="0" w:space="0" w:color="auto"/>
        <w:right w:val="none" w:sz="0" w:space="0" w:color="auto"/>
      </w:divBdr>
      <w:divsChild>
        <w:div w:id="1924532069">
          <w:marLeft w:val="144"/>
          <w:marRight w:val="0"/>
          <w:marTop w:val="240"/>
          <w:marBottom w:val="40"/>
          <w:divBdr>
            <w:top w:val="none" w:sz="0" w:space="0" w:color="auto"/>
            <w:left w:val="none" w:sz="0" w:space="0" w:color="auto"/>
            <w:bottom w:val="none" w:sz="0" w:space="0" w:color="auto"/>
            <w:right w:val="none" w:sz="0" w:space="0" w:color="auto"/>
          </w:divBdr>
        </w:div>
      </w:divsChild>
    </w:div>
    <w:div w:id="1136606775">
      <w:bodyDiv w:val="1"/>
      <w:marLeft w:val="0"/>
      <w:marRight w:val="0"/>
      <w:marTop w:val="0"/>
      <w:marBottom w:val="0"/>
      <w:divBdr>
        <w:top w:val="none" w:sz="0" w:space="0" w:color="auto"/>
        <w:left w:val="none" w:sz="0" w:space="0" w:color="auto"/>
        <w:bottom w:val="none" w:sz="0" w:space="0" w:color="auto"/>
        <w:right w:val="none" w:sz="0" w:space="0" w:color="auto"/>
      </w:divBdr>
      <w:divsChild>
        <w:div w:id="1927687305">
          <w:marLeft w:val="144"/>
          <w:marRight w:val="0"/>
          <w:marTop w:val="240"/>
          <w:marBottom w:val="40"/>
          <w:divBdr>
            <w:top w:val="none" w:sz="0" w:space="0" w:color="auto"/>
            <w:left w:val="none" w:sz="0" w:space="0" w:color="auto"/>
            <w:bottom w:val="none" w:sz="0" w:space="0" w:color="auto"/>
            <w:right w:val="none" w:sz="0" w:space="0" w:color="auto"/>
          </w:divBdr>
        </w:div>
        <w:div w:id="868102543">
          <w:marLeft w:val="144"/>
          <w:marRight w:val="0"/>
          <w:marTop w:val="240"/>
          <w:marBottom w:val="40"/>
          <w:divBdr>
            <w:top w:val="none" w:sz="0" w:space="0" w:color="auto"/>
            <w:left w:val="none" w:sz="0" w:space="0" w:color="auto"/>
            <w:bottom w:val="none" w:sz="0" w:space="0" w:color="auto"/>
            <w:right w:val="none" w:sz="0" w:space="0" w:color="auto"/>
          </w:divBdr>
        </w:div>
        <w:div w:id="2708077">
          <w:marLeft w:val="144"/>
          <w:marRight w:val="0"/>
          <w:marTop w:val="240"/>
          <w:marBottom w:val="40"/>
          <w:divBdr>
            <w:top w:val="none" w:sz="0" w:space="0" w:color="auto"/>
            <w:left w:val="none" w:sz="0" w:space="0" w:color="auto"/>
            <w:bottom w:val="none" w:sz="0" w:space="0" w:color="auto"/>
            <w:right w:val="none" w:sz="0" w:space="0" w:color="auto"/>
          </w:divBdr>
        </w:div>
        <w:div w:id="347174621">
          <w:marLeft w:val="144"/>
          <w:marRight w:val="0"/>
          <w:marTop w:val="240"/>
          <w:marBottom w:val="40"/>
          <w:divBdr>
            <w:top w:val="none" w:sz="0" w:space="0" w:color="auto"/>
            <w:left w:val="none" w:sz="0" w:space="0" w:color="auto"/>
            <w:bottom w:val="none" w:sz="0" w:space="0" w:color="auto"/>
            <w:right w:val="none" w:sz="0" w:space="0" w:color="auto"/>
          </w:divBdr>
        </w:div>
        <w:div w:id="1582525844">
          <w:marLeft w:val="144"/>
          <w:marRight w:val="0"/>
          <w:marTop w:val="240"/>
          <w:marBottom w:val="40"/>
          <w:divBdr>
            <w:top w:val="none" w:sz="0" w:space="0" w:color="auto"/>
            <w:left w:val="none" w:sz="0" w:space="0" w:color="auto"/>
            <w:bottom w:val="none" w:sz="0" w:space="0" w:color="auto"/>
            <w:right w:val="none" w:sz="0" w:space="0" w:color="auto"/>
          </w:divBdr>
        </w:div>
        <w:div w:id="739056583">
          <w:marLeft w:val="144"/>
          <w:marRight w:val="0"/>
          <w:marTop w:val="240"/>
          <w:marBottom w:val="40"/>
          <w:divBdr>
            <w:top w:val="none" w:sz="0" w:space="0" w:color="auto"/>
            <w:left w:val="none" w:sz="0" w:space="0" w:color="auto"/>
            <w:bottom w:val="none" w:sz="0" w:space="0" w:color="auto"/>
            <w:right w:val="none" w:sz="0" w:space="0" w:color="auto"/>
          </w:divBdr>
        </w:div>
      </w:divsChild>
    </w:div>
    <w:div w:id="1198423398">
      <w:bodyDiv w:val="1"/>
      <w:marLeft w:val="0"/>
      <w:marRight w:val="0"/>
      <w:marTop w:val="0"/>
      <w:marBottom w:val="0"/>
      <w:divBdr>
        <w:top w:val="none" w:sz="0" w:space="0" w:color="auto"/>
        <w:left w:val="none" w:sz="0" w:space="0" w:color="auto"/>
        <w:bottom w:val="none" w:sz="0" w:space="0" w:color="auto"/>
        <w:right w:val="none" w:sz="0" w:space="0" w:color="auto"/>
      </w:divBdr>
    </w:div>
    <w:div w:id="1223522244">
      <w:bodyDiv w:val="1"/>
      <w:marLeft w:val="0"/>
      <w:marRight w:val="0"/>
      <w:marTop w:val="0"/>
      <w:marBottom w:val="0"/>
      <w:divBdr>
        <w:top w:val="none" w:sz="0" w:space="0" w:color="auto"/>
        <w:left w:val="none" w:sz="0" w:space="0" w:color="auto"/>
        <w:bottom w:val="none" w:sz="0" w:space="0" w:color="auto"/>
        <w:right w:val="none" w:sz="0" w:space="0" w:color="auto"/>
      </w:divBdr>
      <w:divsChild>
        <w:div w:id="2073694931">
          <w:marLeft w:val="144"/>
          <w:marRight w:val="0"/>
          <w:marTop w:val="240"/>
          <w:marBottom w:val="40"/>
          <w:divBdr>
            <w:top w:val="none" w:sz="0" w:space="0" w:color="auto"/>
            <w:left w:val="none" w:sz="0" w:space="0" w:color="auto"/>
            <w:bottom w:val="none" w:sz="0" w:space="0" w:color="auto"/>
            <w:right w:val="none" w:sz="0" w:space="0" w:color="auto"/>
          </w:divBdr>
        </w:div>
      </w:divsChild>
    </w:div>
    <w:div w:id="1365249648">
      <w:bodyDiv w:val="1"/>
      <w:marLeft w:val="0"/>
      <w:marRight w:val="0"/>
      <w:marTop w:val="0"/>
      <w:marBottom w:val="0"/>
      <w:divBdr>
        <w:top w:val="none" w:sz="0" w:space="0" w:color="auto"/>
        <w:left w:val="none" w:sz="0" w:space="0" w:color="auto"/>
        <w:bottom w:val="none" w:sz="0" w:space="0" w:color="auto"/>
        <w:right w:val="none" w:sz="0" w:space="0" w:color="auto"/>
      </w:divBdr>
      <w:divsChild>
        <w:div w:id="2012099119">
          <w:marLeft w:val="144"/>
          <w:marRight w:val="0"/>
          <w:marTop w:val="240"/>
          <w:marBottom w:val="40"/>
          <w:divBdr>
            <w:top w:val="none" w:sz="0" w:space="0" w:color="auto"/>
            <w:left w:val="none" w:sz="0" w:space="0" w:color="auto"/>
            <w:bottom w:val="none" w:sz="0" w:space="0" w:color="auto"/>
            <w:right w:val="none" w:sz="0" w:space="0" w:color="auto"/>
          </w:divBdr>
        </w:div>
      </w:divsChild>
    </w:div>
    <w:div w:id="1511139644">
      <w:bodyDiv w:val="1"/>
      <w:marLeft w:val="0"/>
      <w:marRight w:val="0"/>
      <w:marTop w:val="0"/>
      <w:marBottom w:val="0"/>
      <w:divBdr>
        <w:top w:val="none" w:sz="0" w:space="0" w:color="auto"/>
        <w:left w:val="none" w:sz="0" w:space="0" w:color="auto"/>
        <w:bottom w:val="none" w:sz="0" w:space="0" w:color="auto"/>
        <w:right w:val="none" w:sz="0" w:space="0" w:color="auto"/>
      </w:divBdr>
      <w:divsChild>
        <w:div w:id="892810031">
          <w:marLeft w:val="144"/>
          <w:marRight w:val="0"/>
          <w:marTop w:val="240"/>
          <w:marBottom w:val="40"/>
          <w:divBdr>
            <w:top w:val="none" w:sz="0" w:space="0" w:color="auto"/>
            <w:left w:val="none" w:sz="0" w:space="0" w:color="auto"/>
            <w:bottom w:val="none" w:sz="0" w:space="0" w:color="auto"/>
            <w:right w:val="none" w:sz="0" w:space="0" w:color="auto"/>
          </w:divBdr>
        </w:div>
        <w:div w:id="1065645398">
          <w:marLeft w:val="144"/>
          <w:marRight w:val="0"/>
          <w:marTop w:val="240"/>
          <w:marBottom w:val="40"/>
          <w:divBdr>
            <w:top w:val="none" w:sz="0" w:space="0" w:color="auto"/>
            <w:left w:val="none" w:sz="0" w:space="0" w:color="auto"/>
            <w:bottom w:val="none" w:sz="0" w:space="0" w:color="auto"/>
            <w:right w:val="none" w:sz="0" w:space="0" w:color="auto"/>
          </w:divBdr>
        </w:div>
        <w:div w:id="3896443">
          <w:marLeft w:val="144"/>
          <w:marRight w:val="0"/>
          <w:marTop w:val="240"/>
          <w:marBottom w:val="40"/>
          <w:divBdr>
            <w:top w:val="none" w:sz="0" w:space="0" w:color="auto"/>
            <w:left w:val="none" w:sz="0" w:space="0" w:color="auto"/>
            <w:bottom w:val="none" w:sz="0" w:space="0" w:color="auto"/>
            <w:right w:val="none" w:sz="0" w:space="0" w:color="auto"/>
          </w:divBdr>
        </w:div>
        <w:div w:id="1759207210">
          <w:marLeft w:val="144"/>
          <w:marRight w:val="0"/>
          <w:marTop w:val="240"/>
          <w:marBottom w:val="40"/>
          <w:divBdr>
            <w:top w:val="none" w:sz="0" w:space="0" w:color="auto"/>
            <w:left w:val="none" w:sz="0" w:space="0" w:color="auto"/>
            <w:bottom w:val="none" w:sz="0" w:space="0" w:color="auto"/>
            <w:right w:val="none" w:sz="0" w:space="0" w:color="auto"/>
          </w:divBdr>
        </w:div>
        <w:div w:id="561256757">
          <w:marLeft w:val="144"/>
          <w:marRight w:val="0"/>
          <w:marTop w:val="240"/>
          <w:marBottom w:val="40"/>
          <w:divBdr>
            <w:top w:val="none" w:sz="0" w:space="0" w:color="auto"/>
            <w:left w:val="none" w:sz="0" w:space="0" w:color="auto"/>
            <w:bottom w:val="none" w:sz="0" w:space="0" w:color="auto"/>
            <w:right w:val="none" w:sz="0" w:space="0" w:color="auto"/>
          </w:divBdr>
        </w:div>
        <w:div w:id="379403934">
          <w:marLeft w:val="144"/>
          <w:marRight w:val="0"/>
          <w:marTop w:val="240"/>
          <w:marBottom w:val="40"/>
          <w:divBdr>
            <w:top w:val="none" w:sz="0" w:space="0" w:color="auto"/>
            <w:left w:val="none" w:sz="0" w:space="0" w:color="auto"/>
            <w:bottom w:val="none" w:sz="0" w:space="0" w:color="auto"/>
            <w:right w:val="none" w:sz="0" w:space="0" w:color="auto"/>
          </w:divBdr>
        </w:div>
      </w:divsChild>
    </w:div>
    <w:div w:id="1726443462">
      <w:bodyDiv w:val="1"/>
      <w:marLeft w:val="0"/>
      <w:marRight w:val="0"/>
      <w:marTop w:val="0"/>
      <w:marBottom w:val="0"/>
      <w:divBdr>
        <w:top w:val="none" w:sz="0" w:space="0" w:color="auto"/>
        <w:left w:val="none" w:sz="0" w:space="0" w:color="auto"/>
        <w:bottom w:val="none" w:sz="0" w:space="0" w:color="auto"/>
        <w:right w:val="none" w:sz="0" w:space="0" w:color="auto"/>
      </w:divBdr>
    </w:div>
    <w:div w:id="201105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ncw.local\data\StaffHomes\JNormantonErry\Outreach%20leader\Sculpt%20accessibility%20guide%20at%20Worcestershire%20council%20websit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www.learntoenable.co.uk/"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1029</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NCW</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Normanton Erry</dc:creator>
  <cp:lastModifiedBy>Joanne Hyde</cp:lastModifiedBy>
  <cp:revision>2</cp:revision>
  <dcterms:created xsi:type="dcterms:W3CDTF">2024-02-09T10:39:00Z</dcterms:created>
  <dcterms:modified xsi:type="dcterms:W3CDTF">2024-02-09T10:39:00Z</dcterms:modified>
</cp:coreProperties>
</file>